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56" w:rsidRPr="00274169" w:rsidRDefault="00996A56" w:rsidP="00996A56">
      <w:pPr>
        <w:tabs>
          <w:tab w:val="left" w:pos="6720"/>
        </w:tabs>
        <w:spacing w:after="0"/>
        <w:jc w:val="right"/>
        <w:rPr>
          <w:b/>
        </w:rPr>
      </w:pPr>
      <w:r w:rsidRPr="00274169">
        <w:rPr>
          <w:b/>
        </w:rPr>
        <w:t>Załącznik nr 6</w:t>
      </w:r>
    </w:p>
    <w:p w:rsidR="00996A56" w:rsidRPr="00274169" w:rsidRDefault="00996A56" w:rsidP="00996A56">
      <w:pPr>
        <w:tabs>
          <w:tab w:val="left" w:pos="6720"/>
        </w:tabs>
        <w:spacing w:after="0"/>
        <w:jc w:val="right"/>
      </w:pPr>
      <w:r w:rsidRPr="00274169">
        <w:t>do instrukcji w spraw</w:t>
      </w:r>
      <w:r w:rsidR="00976C7F" w:rsidRPr="00274169">
        <w:t>ie informowania pracowników podmiotów</w:t>
      </w:r>
      <w:r w:rsidRPr="00274169">
        <w:t xml:space="preserve"> zewnętrznych </w:t>
      </w:r>
    </w:p>
    <w:p w:rsidR="00996A56" w:rsidRPr="00274169" w:rsidRDefault="00996A56" w:rsidP="00996A56">
      <w:pPr>
        <w:tabs>
          <w:tab w:val="left" w:pos="6720"/>
        </w:tabs>
        <w:spacing w:after="0"/>
        <w:jc w:val="right"/>
      </w:pPr>
      <w:r w:rsidRPr="00274169">
        <w:t xml:space="preserve">o zagrożeniach i warunkach wykonywania prac  na terenie PKM S.A.  </w:t>
      </w:r>
    </w:p>
    <w:p w:rsidR="00996A56" w:rsidRPr="00274169" w:rsidRDefault="00996A56" w:rsidP="00996A56">
      <w:pPr>
        <w:tabs>
          <w:tab w:val="left" w:pos="6720"/>
        </w:tabs>
        <w:spacing w:after="0"/>
        <w:jc w:val="right"/>
      </w:pPr>
      <w:r w:rsidRPr="00274169">
        <w:t>oraz koordynacji tych prac.</w:t>
      </w:r>
    </w:p>
    <w:p w:rsidR="00996A56" w:rsidRPr="00274169" w:rsidRDefault="00996A56" w:rsidP="00996A56"/>
    <w:p w:rsidR="00996A56" w:rsidRPr="00274169" w:rsidRDefault="00996A56" w:rsidP="00996A56"/>
    <w:p w:rsidR="00996A56" w:rsidRPr="00274169" w:rsidRDefault="00996A56" w:rsidP="00996A56"/>
    <w:p w:rsidR="00996A56" w:rsidRPr="00274169" w:rsidRDefault="00996A56" w:rsidP="00996A56"/>
    <w:p w:rsidR="00996A56" w:rsidRPr="00274169" w:rsidRDefault="00996A56" w:rsidP="00996A56"/>
    <w:p w:rsidR="00996A56" w:rsidRPr="00274169" w:rsidRDefault="00996A56" w:rsidP="00996A56"/>
    <w:p w:rsidR="00996A56" w:rsidRPr="00274169" w:rsidRDefault="00996A56" w:rsidP="00996A56">
      <w:pPr>
        <w:jc w:val="center"/>
        <w:rPr>
          <w:sz w:val="56"/>
        </w:rPr>
      </w:pPr>
      <w:r w:rsidRPr="00274169">
        <w:rPr>
          <w:sz w:val="56"/>
        </w:rPr>
        <w:t xml:space="preserve">PROGRAM SZKOLENIA </w:t>
      </w:r>
    </w:p>
    <w:p w:rsidR="00996A56" w:rsidRPr="00274169" w:rsidRDefault="00996A56" w:rsidP="00996A56">
      <w:pPr>
        <w:jc w:val="center"/>
        <w:rPr>
          <w:sz w:val="44"/>
        </w:rPr>
      </w:pPr>
      <w:r w:rsidRPr="00274169">
        <w:rPr>
          <w:sz w:val="44"/>
        </w:rPr>
        <w:t>W DZIEDZINIE BEZPIECZEŃSTWA I HIG</w:t>
      </w:r>
      <w:r w:rsidR="00976C7F" w:rsidRPr="00274169">
        <w:rPr>
          <w:sz w:val="44"/>
        </w:rPr>
        <w:t xml:space="preserve">IENY PRACY DLA PRACOWNIKÓW PODMIOTÓW </w:t>
      </w:r>
      <w:r w:rsidRPr="00274169">
        <w:rPr>
          <w:sz w:val="44"/>
        </w:rPr>
        <w:t>ZEWNĘTRZNYCH WYKONUJĄCYCH PRACE NA TERENIE PKM S.A.</w:t>
      </w:r>
    </w:p>
    <w:p w:rsidR="00996A56" w:rsidRPr="00274169" w:rsidRDefault="00996A56" w:rsidP="00996A56"/>
    <w:p w:rsidR="00996A56" w:rsidRPr="00274169" w:rsidRDefault="00996A56" w:rsidP="00996A56"/>
    <w:p w:rsidR="00996A56" w:rsidRPr="00274169" w:rsidRDefault="00996A56" w:rsidP="00996A56"/>
    <w:p w:rsidR="00996A56" w:rsidRPr="00274169" w:rsidRDefault="00996A56" w:rsidP="00996A56"/>
    <w:p w:rsidR="00996A56" w:rsidRPr="00274169" w:rsidRDefault="00996A56" w:rsidP="00996A56"/>
    <w:p w:rsidR="00996A56" w:rsidRPr="00274169" w:rsidRDefault="00996A56" w:rsidP="00996A56"/>
    <w:p w:rsidR="00996A56" w:rsidRPr="00274169" w:rsidRDefault="00996A56" w:rsidP="00996A56"/>
    <w:p w:rsidR="00996A56" w:rsidRPr="00274169" w:rsidRDefault="00996A56" w:rsidP="00996A56"/>
    <w:p w:rsidR="00996A56" w:rsidRPr="00274169" w:rsidRDefault="00996A56" w:rsidP="00996A56">
      <w:pPr>
        <w:jc w:val="right"/>
        <w:rPr>
          <w:b/>
        </w:rPr>
      </w:pPr>
      <w:r w:rsidRPr="00274169">
        <w:rPr>
          <w:b/>
        </w:rPr>
        <w:t>Gdańsk 2015 rok</w:t>
      </w:r>
    </w:p>
    <w:p w:rsidR="00996A56" w:rsidRPr="00274169" w:rsidRDefault="00996A56" w:rsidP="00996A56">
      <w:pPr>
        <w:spacing w:after="0"/>
        <w:jc w:val="both"/>
        <w:rPr>
          <w:b/>
          <w:sz w:val="24"/>
          <w:u w:val="single"/>
        </w:rPr>
      </w:pPr>
      <w:r w:rsidRPr="00274169">
        <w:rPr>
          <w:b/>
          <w:sz w:val="24"/>
          <w:u w:val="single"/>
        </w:rPr>
        <w:lastRenderedPageBreak/>
        <w:t>PODSTAWA PRAWNA:</w:t>
      </w:r>
    </w:p>
    <w:p w:rsidR="00996A56" w:rsidRPr="00274169" w:rsidRDefault="00996A56" w:rsidP="00996A56">
      <w:pPr>
        <w:pStyle w:val="Akapitzlist"/>
        <w:numPr>
          <w:ilvl w:val="0"/>
          <w:numId w:val="27"/>
        </w:numPr>
        <w:ind w:left="284" w:hanging="284"/>
        <w:jc w:val="both"/>
      </w:pPr>
      <w:r w:rsidRPr="00274169">
        <w:t>Ustawa z dnia 26 czerwca 1974 r. Kodeks Pracy Art. 208 i Art. 207</w:t>
      </w:r>
      <w:r w:rsidRPr="00274169">
        <w:rPr>
          <w:vertAlign w:val="superscript"/>
        </w:rPr>
        <w:t>1</w:t>
      </w:r>
      <w:r w:rsidRPr="00274169">
        <w:t xml:space="preserve"> § 1,2;</w:t>
      </w:r>
    </w:p>
    <w:p w:rsidR="00996A56" w:rsidRPr="00274169" w:rsidRDefault="00996A56" w:rsidP="00996A56">
      <w:pPr>
        <w:spacing w:after="0"/>
        <w:jc w:val="both"/>
        <w:rPr>
          <w:b/>
          <w:sz w:val="24"/>
          <w:u w:val="single"/>
        </w:rPr>
      </w:pPr>
      <w:r w:rsidRPr="00274169">
        <w:rPr>
          <w:b/>
          <w:sz w:val="24"/>
          <w:u w:val="single"/>
        </w:rPr>
        <w:t xml:space="preserve">TEMAT SZKOLENIA: </w:t>
      </w:r>
    </w:p>
    <w:p w:rsidR="00996A56" w:rsidRPr="00274169" w:rsidRDefault="00996A56" w:rsidP="00996A56">
      <w:pPr>
        <w:jc w:val="both"/>
        <w:rPr>
          <w:b/>
        </w:rPr>
      </w:pPr>
      <w:r w:rsidRPr="00274169">
        <w:t>Zagrożenia i warunki wykonywania pracy na terenie PKM S.A.</w:t>
      </w:r>
    </w:p>
    <w:p w:rsidR="00996A56" w:rsidRPr="00274169" w:rsidRDefault="00996A56" w:rsidP="00996A56">
      <w:pPr>
        <w:spacing w:after="0"/>
        <w:jc w:val="both"/>
        <w:rPr>
          <w:sz w:val="24"/>
          <w:u w:val="single"/>
        </w:rPr>
      </w:pPr>
      <w:r w:rsidRPr="00274169">
        <w:rPr>
          <w:b/>
          <w:sz w:val="24"/>
          <w:u w:val="single"/>
        </w:rPr>
        <w:t>CEL SZKOLENIA:</w:t>
      </w:r>
      <w:r w:rsidRPr="00274169">
        <w:rPr>
          <w:sz w:val="24"/>
          <w:u w:val="single"/>
        </w:rPr>
        <w:t xml:space="preserve"> </w:t>
      </w:r>
    </w:p>
    <w:p w:rsidR="00996A56" w:rsidRPr="00274169" w:rsidRDefault="00996A56" w:rsidP="00996A56">
      <w:pPr>
        <w:jc w:val="both"/>
        <w:rPr>
          <w:b/>
        </w:rPr>
      </w:pPr>
      <w:r w:rsidRPr="00274169">
        <w:t>Szkolenie ma za zada</w:t>
      </w:r>
      <w:r w:rsidR="00976C7F" w:rsidRPr="00274169">
        <w:t xml:space="preserve">nie zapoznanie pracowników  podmiotów </w:t>
      </w:r>
      <w:r w:rsidRPr="00274169">
        <w:t xml:space="preserve"> zewnętrznych o zagrożeniach i</w:t>
      </w:r>
      <w:r w:rsidR="00274169" w:rsidRPr="00274169">
        <w:t> </w:t>
      </w:r>
      <w:r w:rsidRPr="00274169">
        <w:t>warunkach wykonywania pracy na terenie Pomorskiej Kolei Metropolitarnej, a w szczególności zapobieganiu zagrożeniom, czynności zabronionych w czasie wykonywania prac oraz prawidłowego postępowania podczas prac wykonywanych w obrębie czynnych torów kolejowych, zgodnie z</w:t>
      </w:r>
      <w:r w:rsidR="00274169" w:rsidRPr="00274169">
        <w:t> </w:t>
      </w:r>
      <w:r w:rsidRPr="00274169">
        <w:t>obowiązującymi przepisami na terenie kolejowym.</w:t>
      </w:r>
    </w:p>
    <w:p w:rsidR="00996A56" w:rsidRPr="00274169" w:rsidRDefault="00996A56" w:rsidP="00996A56">
      <w:pPr>
        <w:spacing w:after="0"/>
        <w:jc w:val="both"/>
        <w:rPr>
          <w:sz w:val="24"/>
          <w:u w:val="single"/>
        </w:rPr>
      </w:pPr>
      <w:r w:rsidRPr="00274169">
        <w:rPr>
          <w:b/>
          <w:sz w:val="24"/>
          <w:u w:val="single"/>
        </w:rPr>
        <w:t>WIADOMOŚCI OGÓLNE:</w:t>
      </w:r>
    </w:p>
    <w:p w:rsidR="00996A56" w:rsidRPr="00274169" w:rsidRDefault="00996A56" w:rsidP="00996A56">
      <w:pPr>
        <w:jc w:val="both"/>
      </w:pPr>
      <w:r w:rsidRPr="00274169">
        <w:rPr>
          <w:b/>
        </w:rPr>
        <w:t>Obszar kolejowy</w:t>
      </w:r>
      <w:r w:rsidRPr="00274169">
        <w:t xml:space="preserve"> – jest to wydzielona powierzchnia gruntu przeznaczona do eksploatacji linii kolejowej wraz ze znajdującymi się na tym gruncie budynkami, budowlami i urządzeniami służącymi temu celowi, a w szczególności linie kolejowe, przystanki kolejowe, place oraz obiekty służące ich utrzymaniu.</w:t>
      </w:r>
    </w:p>
    <w:p w:rsidR="00996A56" w:rsidRPr="00274169" w:rsidRDefault="00996A56" w:rsidP="00996A56">
      <w:pPr>
        <w:spacing w:after="0"/>
        <w:rPr>
          <w:b/>
          <w:sz w:val="24"/>
          <w:u w:val="single"/>
        </w:rPr>
      </w:pPr>
      <w:r w:rsidRPr="00274169">
        <w:rPr>
          <w:b/>
          <w:sz w:val="24"/>
          <w:u w:val="single"/>
        </w:rPr>
        <w:t>OMÓWIENIE WARUNKÓW PRACY</w:t>
      </w:r>
    </w:p>
    <w:p w:rsidR="00996A56" w:rsidRPr="00274169" w:rsidRDefault="00996A56" w:rsidP="00996A56">
      <w:pPr>
        <w:pStyle w:val="Akapitzlist"/>
        <w:numPr>
          <w:ilvl w:val="0"/>
          <w:numId w:val="17"/>
        </w:numPr>
        <w:ind w:left="284" w:hanging="284"/>
        <w:jc w:val="both"/>
        <w:rPr>
          <w:b/>
        </w:rPr>
      </w:pPr>
      <w:r w:rsidRPr="00274169">
        <w:rPr>
          <w:b/>
        </w:rPr>
        <w:t>Przestrzeń pracy - miejsca, gdzie pracownik porusza się i wykonuje powierzone prace na otwartej przestrzeni w obrębie czynnych torów kolejowych, mających wpływ na warunki pracy pracownika takie jak:</w:t>
      </w:r>
    </w:p>
    <w:p w:rsidR="00996A56" w:rsidRPr="00274169" w:rsidRDefault="00996A56" w:rsidP="00996A56">
      <w:pPr>
        <w:pStyle w:val="Akapitzlist"/>
        <w:numPr>
          <w:ilvl w:val="0"/>
          <w:numId w:val="18"/>
        </w:numPr>
        <w:ind w:left="567" w:hanging="283"/>
        <w:jc w:val="both"/>
      </w:pPr>
      <w:r w:rsidRPr="00274169">
        <w:t>drogi komunikacyjne, przejścia, wejścia, dojścia, przestrzenie w miejscu wykonywanych prac;</w:t>
      </w:r>
    </w:p>
    <w:p w:rsidR="00996A56" w:rsidRPr="00274169" w:rsidRDefault="00996A56" w:rsidP="00996A56">
      <w:pPr>
        <w:pStyle w:val="Akapitzlist"/>
        <w:numPr>
          <w:ilvl w:val="0"/>
          <w:numId w:val="18"/>
        </w:numPr>
        <w:ind w:left="567" w:hanging="283"/>
        <w:jc w:val="both"/>
      </w:pPr>
      <w:r w:rsidRPr="00274169">
        <w:t>ruch pociągów i manewrów w obrębie miejsca robót;</w:t>
      </w:r>
    </w:p>
    <w:p w:rsidR="00996A56" w:rsidRPr="00274169" w:rsidRDefault="00996A56" w:rsidP="00996A56">
      <w:pPr>
        <w:pStyle w:val="Akapitzlist"/>
        <w:numPr>
          <w:ilvl w:val="0"/>
          <w:numId w:val="18"/>
        </w:numPr>
        <w:ind w:left="567" w:hanging="283"/>
        <w:jc w:val="both"/>
      </w:pPr>
      <w:r w:rsidRPr="00274169">
        <w:t>warunki infrastruktury podziemnej ( między innymi takie jak: studzienki, kanały kablowe, itp.);</w:t>
      </w:r>
    </w:p>
    <w:p w:rsidR="00996A56" w:rsidRPr="00274169" w:rsidRDefault="00996A56" w:rsidP="00996A56">
      <w:pPr>
        <w:pStyle w:val="Akapitzlist"/>
        <w:numPr>
          <w:ilvl w:val="0"/>
          <w:numId w:val="18"/>
        </w:numPr>
        <w:ind w:left="567" w:hanging="283"/>
        <w:jc w:val="both"/>
      </w:pPr>
      <w:r w:rsidRPr="00274169">
        <w:t>systemy ochronne (ostrzegawcze i sygnalizacyjne – znaki lub sygnały bezpieczeństwa);</w:t>
      </w:r>
    </w:p>
    <w:p w:rsidR="00996A56" w:rsidRPr="00274169" w:rsidRDefault="00996A56" w:rsidP="00996A56">
      <w:pPr>
        <w:pStyle w:val="Akapitzlist"/>
        <w:numPr>
          <w:ilvl w:val="0"/>
          <w:numId w:val="18"/>
        </w:numPr>
        <w:ind w:left="567" w:hanging="283"/>
        <w:jc w:val="both"/>
      </w:pPr>
      <w:r w:rsidRPr="00274169">
        <w:t>warunki środowiska (zmienne warunki atmosferyczne – zima, lato, wysoka temperatura podczas upałów);</w:t>
      </w:r>
    </w:p>
    <w:p w:rsidR="00996A56" w:rsidRPr="00274169" w:rsidRDefault="00996A56" w:rsidP="00996A56">
      <w:pPr>
        <w:pStyle w:val="Akapitzlist"/>
        <w:numPr>
          <w:ilvl w:val="0"/>
          <w:numId w:val="18"/>
        </w:numPr>
        <w:spacing w:after="0"/>
        <w:ind w:left="567" w:hanging="283"/>
        <w:jc w:val="both"/>
      </w:pPr>
      <w:r w:rsidRPr="00274169">
        <w:t>prace wykonywane na wysokości tj.: dachy przystanków, budynków infrastruktury oraz obiektów mostowych;</w:t>
      </w:r>
    </w:p>
    <w:p w:rsidR="00274169" w:rsidRPr="00274169" w:rsidRDefault="00274169" w:rsidP="00996A56">
      <w:pPr>
        <w:pStyle w:val="Akapitzlist"/>
        <w:ind w:left="284"/>
        <w:jc w:val="both"/>
      </w:pPr>
      <w:bookmarkStart w:id="0" w:name="_GoBack"/>
      <w:bookmarkEnd w:id="0"/>
    </w:p>
    <w:p w:rsidR="00996A56" w:rsidRPr="00274169" w:rsidRDefault="00996A56" w:rsidP="00996A56">
      <w:pPr>
        <w:pStyle w:val="Akapitzlist"/>
        <w:numPr>
          <w:ilvl w:val="0"/>
          <w:numId w:val="17"/>
        </w:numPr>
        <w:ind w:left="284" w:hanging="284"/>
        <w:jc w:val="both"/>
      </w:pPr>
      <w:r w:rsidRPr="00274169">
        <w:rPr>
          <w:b/>
        </w:rPr>
        <w:t>Organizacja stanowiska roboczego mającego wpływ na bezpieczeństwo i higienę pracy w tym:</w:t>
      </w:r>
    </w:p>
    <w:p w:rsidR="00996A56" w:rsidRPr="00274169" w:rsidRDefault="00996A56" w:rsidP="00996A56">
      <w:pPr>
        <w:pStyle w:val="Akapitzlist"/>
        <w:numPr>
          <w:ilvl w:val="0"/>
          <w:numId w:val="19"/>
        </w:numPr>
        <w:ind w:left="567" w:hanging="283"/>
        <w:jc w:val="both"/>
      </w:pPr>
      <w:r w:rsidRPr="00274169">
        <w:t>prawidłowe i dokładne wykonywanie zadań – czynności, na każdym etapie procesu;</w:t>
      </w:r>
    </w:p>
    <w:p w:rsidR="00996A56" w:rsidRPr="00274169" w:rsidRDefault="00996A56" w:rsidP="00996A56">
      <w:pPr>
        <w:pStyle w:val="Akapitzlist"/>
        <w:numPr>
          <w:ilvl w:val="0"/>
          <w:numId w:val="19"/>
        </w:numPr>
        <w:ind w:left="567" w:hanging="283"/>
        <w:jc w:val="both"/>
      </w:pPr>
      <w:r w:rsidRPr="00274169">
        <w:t>rygorystyczne zastosowanie się do obowiązujących norm i warunków bezpieczeństwa na terenie kolejowym, dotyczących między innymi:</w:t>
      </w:r>
    </w:p>
    <w:p w:rsidR="00996A56" w:rsidRPr="00274169" w:rsidRDefault="00996A56" w:rsidP="00996A56">
      <w:pPr>
        <w:pStyle w:val="Akapitzlist"/>
        <w:numPr>
          <w:ilvl w:val="0"/>
          <w:numId w:val="24"/>
        </w:numPr>
        <w:jc w:val="both"/>
      </w:pPr>
      <w:r w:rsidRPr="00274169">
        <w:t>właściwej organizacji pracy;</w:t>
      </w:r>
    </w:p>
    <w:p w:rsidR="00996A56" w:rsidRPr="00274169" w:rsidRDefault="00996A56" w:rsidP="00996A56">
      <w:pPr>
        <w:pStyle w:val="Akapitzlist"/>
        <w:numPr>
          <w:ilvl w:val="0"/>
          <w:numId w:val="24"/>
        </w:numPr>
        <w:jc w:val="both"/>
      </w:pPr>
      <w:r w:rsidRPr="00274169">
        <w:t>przemieszczania się pracowników po torach kolejowych;</w:t>
      </w:r>
    </w:p>
    <w:p w:rsidR="00996A56" w:rsidRPr="00274169" w:rsidRDefault="00996A56" w:rsidP="00996A56">
      <w:pPr>
        <w:pStyle w:val="Akapitzlist"/>
        <w:numPr>
          <w:ilvl w:val="0"/>
          <w:numId w:val="24"/>
        </w:numPr>
        <w:jc w:val="both"/>
      </w:pPr>
      <w:r w:rsidRPr="00274169">
        <w:t>wyznaczenia dróg dojścia i zejścia z miejsca wykonywania pracy;</w:t>
      </w:r>
    </w:p>
    <w:p w:rsidR="00996A56" w:rsidRPr="00274169" w:rsidRDefault="00996A56" w:rsidP="00996A56">
      <w:pPr>
        <w:pStyle w:val="Akapitzlist"/>
        <w:numPr>
          <w:ilvl w:val="0"/>
          <w:numId w:val="24"/>
        </w:numPr>
        <w:jc w:val="both"/>
      </w:pPr>
      <w:r w:rsidRPr="00274169">
        <w:t xml:space="preserve">zasady bezpieczeństwa pracy w obrębie czynnych torów kolejowych; </w:t>
      </w:r>
    </w:p>
    <w:p w:rsidR="00996A56" w:rsidRPr="00274169" w:rsidRDefault="00996A56" w:rsidP="00996A56">
      <w:pPr>
        <w:pStyle w:val="Akapitzlist"/>
        <w:numPr>
          <w:ilvl w:val="0"/>
          <w:numId w:val="24"/>
        </w:numPr>
        <w:jc w:val="both"/>
      </w:pPr>
      <w:r w:rsidRPr="00274169">
        <w:lastRenderedPageBreak/>
        <w:t>zachowania bezpieczeństwa podczas przejazdu – przewozu materiałów niebezpiecznych;</w:t>
      </w:r>
    </w:p>
    <w:p w:rsidR="00996A56" w:rsidRPr="00274169" w:rsidRDefault="00996A56" w:rsidP="00996A56">
      <w:pPr>
        <w:pStyle w:val="Akapitzlist"/>
        <w:numPr>
          <w:ilvl w:val="0"/>
          <w:numId w:val="24"/>
        </w:numPr>
        <w:jc w:val="both"/>
      </w:pPr>
      <w:r w:rsidRPr="00274169">
        <w:t>znajomości i prawidłowego podawania sygnałów obowiązujących na kolei.</w:t>
      </w:r>
    </w:p>
    <w:p w:rsidR="00996A56" w:rsidRPr="00274169" w:rsidRDefault="00996A56" w:rsidP="00996A56">
      <w:pPr>
        <w:pStyle w:val="Akapitzlist"/>
        <w:ind w:left="1080"/>
        <w:jc w:val="both"/>
      </w:pPr>
    </w:p>
    <w:p w:rsidR="00996A56" w:rsidRPr="00274169" w:rsidRDefault="00996A56" w:rsidP="00996A56">
      <w:pPr>
        <w:pStyle w:val="Akapitzlist"/>
        <w:numPr>
          <w:ilvl w:val="0"/>
          <w:numId w:val="17"/>
        </w:numPr>
        <w:ind w:left="284" w:hanging="284"/>
        <w:jc w:val="both"/>
      </w:pPr>
      <w:r w:rsidRPr="00274169">
        <w:rPr>
          <w:b/>
        </w:rPr>
        <w:t>Omówienie zagrożeń (źródła – skutki) mogące wystąpić podczas prac na terenie kolejowym:</w:t>
      </w:r>
    </w:p>
    <w:p w:rsidR="00996A56" w:rsidRPr="00274169" w:rsidRDefault="00996A56" w:rsidP="00996A56">
      <w:pPr>
        <w:pStyle w:val="Akapitzlist"/>
        <w:numPr>
          <w:ilvl w:val="0"/>
          <w:numId w:val="20"/>
        </w:numPr>
        <w:ind w:left="567" w:hanging="283"/>
        <w:jc w:val="both"/>
      </w:pPr>
      <w:r w:rsidRPr="00274169">
        <w:rPr>
          <w:b/>
        </w:rPr>
        <w:t>źródła:</w:t>
      </w:r>
      <w:r w:rsidRPr="00274169">
        <w:t xml:space="preserve"> przemieszczanie się pracowników – różnice w poziomie terenu – drogi komunikacyjne i warunki terenowe przechodzenia przez tory, poruszanie się w międzytorzu, po peronach, zejście z peronu; </w:t>
      </w:r>
    </w:p>
    <w:p w:rsidR="00996A56" w:rsidRPr="00274169" w:rsidRDefault="00996A56" w:rsidP="00996A56">
      <w:pPr>
        <w:pStyle w:val="Akapitzlist"/>
        <w:ind w:left="567"/>
        <w:jc w:val="both"/>
      </w:pPr>
      <w:r w:rsidRPr="00274169">
        <w:rPr>
          <w:b/>
        </w:rPr>
        <w:t>skutki:</w:t>
      </w:r>
      <w:r w:rsidRPr="00274169">
        <w:t xml:space="preserve"> poślizgnięcie, potknięcie, upadek na tym samym poziomie oraz na niższy poziom (potłuczenia, uderzenia, zranienia, złamania kończyn);</w:t>
      </w:r>
    </w:p>
    <w:p w:rsidR="00996A56" w:rsidRPr="00274169" w:rsidRDefault="00996A56" w:rsidP="00996A56">
      <w:pPr>
        <w:pStyle w:val="Akapitzlist"/>
        <w:numPr>
          <w:ilvl w:val="0"/>
          <w:numId w:val="20"/>
        </w:numPr>
        <w:ind w:left="567" w:hanging="283"/>
        <w:jc w:val="both"/>
      </w:pPr>
      <w:r w:rsidRPr="00274169">
        <w:rPr>
          <w:b/>
        </w:rPr>
        <w:t xml:space="preserve">źródła: </w:t>
      </w:r>
      <w:r w:rsidRPr="00274169">
        <w:t xml:space="preserve">ruch pociągów i manewrów – praca w obrębie czynnych torów – przemieszczanie; </w:t>
      </w:r>
    </w:p>
    <w:p w:rsidR="00996A56" w:rsidRPr="00274169" w:rsidRDefault="00996A56" w:rsidP="00996A56">
      <w:pPr>
        <w:pStyle w:val="Akapitzlist"/>
        <w:ind w:left="567"/>
        <w:jc w:val="both"/>
      </w:pPr>
      <w:r w:rsidRPr="00274169">
        <w:rPr>
          <w:b/>
        </w:rPr>
        <w:t xml:space="preserve">skutki: </w:t>
      </w:r>
      <w:r w:rsidRPr="00274169">
        <w:t>pochwycenie, potrącenie, przejechanie, uderzenie przez przedmioty wystające i wyrzucenie z przejeżdżającego taboru – wagonów (złamania, stłuczenia, rany cięte, wstrząs mózgu, uszkodzenie organów wewnętrznych, obcięcie kończyn, śmierć);</w:t>
      </w:r>
    </w:p>
    <w:p w:rsidR="00996A56" w:rsidRPr="00274169" w:rsidRDefault="00996A56" w:rsidP="00996A56">
      <w:pPr>
        <w:pStyle w:val="Akapitzlist"/>
        <w:numPr>
          <w:ilvl w:val="0"/>
          <w:numId w:val="20"/>
        </w:numPr>
        <w:ind w:left="567" w:hanging="283"/>
        <w:jc w:val="both"/>
      </w:pPr>
      <w:r w:rsidRPr="00274169">
        <w:rPr>
          <w:b/>
        </w:rPr>
        <w:t xml:space="preserve">źródła: </w:t>
      </w:r>
      <w:r w:rsidRPr="00274169">
        <w:t xml:space="preserve">elementy ruchome – zmiana położenia rozjazdu – przemieszczanie, pochwycenie kończyn przez ruchome części rozjazdowe; </w:t>
      </w:r>
    </w:p>
    <w:p w:rsidR="00996A56" w:rsidRPr="00274169" w:rsidRDefault="00996A56" w:rsidP="00996A56">
      <w:pPr>
        <w:pStyle w:val="Akapitzlist"/>
        <w:ind w:left="567"/>
        <w:jc w:val="both"/>
      </w:pPr>
      <w:r w:rsidRPr="00274169">
        <w:rPr>
          <w:b/>
        </w:rPr>
        <w:t xml:space="preserve">skutki: </w:t>
      </w:r>
      <w:r w:rsidRPr="00274169">
        <w:t>urazy kończyn, zgniecenie, przyciśnięcie, złamanie, kontuzje, obcięcie palców ręki, amputacja;</w:t>
      </w:r>
    </w:p>
    <w:p w:rsidR="00996A56" w:rsidRPr="00274169" w:rsidRDefault="00996A56" w:rsidP="00996A56">
      <w:pPr>
        <w:pStyle w:val="Akapitzlist"/>
        <w:numPr>
          <w:ilvl w:val="0"/>
          <w:numId w:val="20"/>
        </w:numPr>
        <w:ind w:left="567" w:hanging="283"/>
        <w:jc w:val="both"/>
      </w:pPr>
      <w:r w:rsidRPr="00274169">
        <w:rPr>
          <w:b/>
        </w:rPr>
        <w:t xml:space="preserve">źródła: </w:t>
      </w:r>
      <w:r w:rsidRPr="00274169">
        <w:t>praca pod napięciem;</w:t>
      </w:r>
    </w:p>
    <w:p w:rsidR="00996A56" w:rsidRPr="00274169" w:rsidRDefault="00996A56" w:rsidP="00996A56">
      <w:pPr>
        <w:pStyle w:val="Akapitzlist"/>
        <w:ind w:left="567"/>
        <w:jc w:val="both"/>
      </w:pPr>
      <w:r w:rsidRPr="00274169">
        <w:rPr>
          <w:b/>
        </w:rPr>
        <w:t xml:space="preserve">skutki: </w:t>
      </w:r>
      <w:r w:rsidRPr="00274169">
        <w:t>porażenie prądem, dolegliwości krążeniowe, poparzenia, śmierć;</w:t>
      </w:r>
    </w:p>
    <w:p w:rsidR="00996A56" w:rsidRPr="00274169" w:rsidRDefault="00996A56" w:rsidP="00996A56">
      <w:pPr>
        <w:pStyle w:val="Akapitzlist"/>
        <w:numPr>
          <w:ilvl w:val="0"/>
          <w:numId w:val="20"/>
        </w:numPr>
        <w:ind w:left="567" w:hanging="283"/>
        <w:jc w:val="both"/>
      </w:pPr>
      <w:r w:rsidRPr="00274169">
        <w:rPr>
          <w:b/>
        </w:rPr>
        <w:t xml:space="preserve">źródła: </w:t>
      </w:r>
      <w:r w:rsidRPr="00274169">
        <w:t>kontakt z substancjami chemicznymi przewożonymi drogą kolejową;</w:t>
      </w:r>
    </w:p>
    <w:p w:rsidR="00996A56" w:rsidRPr="00274169" w:rsidRDefault="00996A56" w:rsidP="00996A56">
      <w:pPr>
        <w:pStyle w:val="Akapitzlist"/>
        <w:ind w:left="567"/>
        <w:jc w:val="both"/>
      </w:pPr>
      <w:r w:rsidRPr="00274169">
        <w:rPr>
          <w:b/>
        </w:rPr>
        <w:t xml:space="preserve">skutki: </w:t>
      </w:r>
      <w:r w:rsidRPr="00274169">
        <w:t>poparzenia, zatrucia, podrażnienia, pożar, wybuch, itp.;</w:t>
      </w:r>
    </w:p>
    <w:p w:rsidR="00996A56" w:rsidRPr="00274169" w:rsidRDefault="00996A56" w:rsidP="00996A56">
      <w:pPr>
        <w:pStyle w:val="Akapitzlist"/>
        <w:numPr>
          <w:ilvl w:val="0"/>
          <w:numId w:val="20"/>
        </w:numPr>
        <w:ind w:left="567" w:hanging="283"/>
        <w:jc w:val="both"/>
      </w:pPr>
      <w:r w:rsidRPr="00274169">
        <w:rPr>
          <w:b/>
        </w:rPr>
        <w:t xml:space="preserve">źródła: </w:t>
      </w:r>
      <w:r w:rsidRPr="00274169">
        <w:t>praca na wysokości;</w:t>
      </w:r>
    </w:p>
    <w:p w:rsidR="00996A56" w:rsidRPr="00274169" w:rsidRDefault="00996A56" w:rsidP="00996A56">
      <w:pPr>
        <w:pStyle w:val="Akapitzlist"/>
        <w:ind w:left="567"/>
        <w:jc w:val="both"/>
      </w:pPr>
      <w:r w:rsidRPr="00274169">
        <w:rPr>
          <w:b/>
        </w:rPr>
        <w:t xml:space="preserve">skutki: </w:t>
      </w:r>
      <w:r w:rsidRPr="00274169">
        <w:t>upadek z wysokości, złamania, stłuczenia, urazy narządów wewnętrznych, śmierć;</w:t>
      </w:r>
    </w:p>
    <w:p w:rsidR="00996A56" w:rsidRPr="00274169" w:rsidRDefault="00996A56" w:rsidP="00996A56">
      <w:pPr>
        <w:spacing w:after="0"/>
        <w:ind w:left="284"/>
        <w:jc w:val="both"/>
      </w:pPr>
      <w:r w:rsidRPr="00274169">
        <w:t xml:space="preserve">Wyniki oceny ryzyka </w:t>
      </w:r>
      <w:r w:rsidR="00976C7F" w:rsidRPr="00274169">
        <w:t>zawodowego określone przez podmioty</w:t>
      </w:r>
      <w:r w:rsidRPr="00274169">
        <w:t xml:space="preserve"> zewnętrzne przed rozpoczęciem pracy przedstawione w informacji dotyczącej szczegółowego zakresu prac oraz występowania zagrożeń.</w:t>
      </w:r>
    </w:p>
    <w:p w:rsidR="00996A56" w:rsidRPr="00274169" w:rsidRDefault="00996A56" w:rsidP="00996A56">
      <w:pPr>
        <w:pStyle w:val="Akapitzlist"/>
        <w:ind w:left="284"/>
        <w:jc w:val="both"/>
      </w:pPr>
    </w:p>
    <w:p w:rsidR="00996A56" w:rsidRPr="00274169" w:rsidRDefault="00996A56" w:rsidP="00996A56">
      <w:pPr>
        <w:pStyle w:val="Akapitzlist"/>
        <w:numPr>
          <w:ilvl w:val="0"/>
          <w:numId w:val="17"/>
        </w:numPr>
        <w:ind w:left="284" w:hanging="284"/>
        <w:jc w:val="both"/>
      </w:pPr>
      <w:r w:rsidRPr="00274169">
        <w:rPr>
          <w:b/>
        </w:rPr>
        <w:t>Omówienie sposobów ochrony przed w/w zagrożeniami występującymi po</w:t>
      </w:r>
      <w:r w:rsidR="00274169" w:rsidRPr="00274169">
        <w:rPr>
          <w:b/>
        </w:rPr>
        <w:t>dczas prac na terenie kolejowym</w:t>
      </w:r>
    </w:p>
    <w:p w:rsidR="00996A56" w:rsidRPr="00274169" w:rsidRDefault="00996A56" w:rsidP="00996A56">
      <w:pPr>
        <w:pStyle w:val="Akapitzlist"/>
        <w:numPr>
          <w:ilvl w:val="0"/>
          <w:numId w:val="21"/>
        </w:numPr>
        <w:ind w:left="567" w:hanging="283"/>
        <w:jc w:val="both"/>
      </w:pPr>
      <w:r w:rsidRPr="00274169">
        <w:t>przestrzeganie zasad organizacji prac prowadzonych przez kilku pracodawców w tym samym miejscu;</w:t>
      </w:r>
    </w:p>
    <w:p w:rsidR="00996A56" w:rsidRPr="00274169" w:rsidRDefault="00274169" w:rsidP="00996A56">
      <w:pPr>
        <w:pStyle w:val="Akapitzlist"/>
        <w:numPr>
          <w:ilvl w:val="0"/>
          <w:numId w:val="21"/>
        </w:numPr>
        <w:ind w:left="567" w:hanging="283"/>
        <w:jc w:val="both"/>
      </w:pPr>
      <w:r w:rsidRPr="00274169">
        <w:t xml:space="preserve">podstawowe zasady </w:t>
      </w:r>
      <w:r w:rsidR="00996A56" w:rsidRPr="00274169">
        <w:t xml:space="preserve">poruszanie się </w:t>
      </w:r>
      <w:r w:rsidRPr="00274169">
        <w:t>po terenie kolejowym;</w:t>
      </w:r>
    </w:p>
    <w:p w:rsidR="00996A56" w:rsidRPr="00274169" w:rsidRDefault="00996A56" w:rsidP="00996A56">
      <w:pPr>
        <w:pStyle w:val="Akapitzlist"/>
        <w:numPr>
          <w:ilvl w:val="0"/>
          <w:numId w:val="21"/>
        </w:numPr>
        <w:ind w:left="567" w:hanging="283"/>
        <w:jc w:val="both"/>
      </w:pPr>
      <w:r w:rsidRPr="00274169">
        <w:t>prawidłowego zachowania się w trakcie przejazdu pociągu w obrębie miejsca wykonywania pracy;</w:t>
      </w:r>
    </w:p>
    <w:p w:rsidR="00996A56" w:rsidRPr="00274169" w:rsidRDefault="00996A56" w:rsidP="00996A56">
      <w:pPr>
        <w:pStyle w:val="Akapitzlist"/>
        <w:numPr>
          <w:ilvl w:val="0"/>
          <w:numId w:val="21"/>
        </w:numPr>
        <w:ind w:left="567" w:hanging="283"/>
        <w:jc w:val="both"/>
      </w:pPr>
      <w:r w:rsidRPr="00274169">
        <w:t>zasady bezpiecznego wykonywania prac pod napięciem;</w:t>
      </w:r>
    </w:p>
    <w:p w:rsidR="00996A56" w:rsidRPr="00274169" w:rsidRDefault="00996A56" w:rsidP="00996A56">
      <w:pPr>
        <w:pStyle w:val="Akapitzlist"/>
        <w:numPr>
          <w:ilvl w:val="0"/>
          <w:numId w:val="21"/>
        </w:numPr>
        <w:ind w:left="567" w:hanging="283"/>
        <w:jc w:val="both"/>
      </w:pPr>
      <w:r w:rsidRPr="00274169">
        <w:t>stosowanie znaków lub sygnałów bezpieczeństwa takich jak np.: baczność, czoło i koniec pociągu, stój, sygnały alarmowe i inne w zależności od zakresu prac;</w:t>
      </w:r>
    </w:p>
    <w:p w:rsidR="00996A56" w:rsidRPr="00274169" w:rsidRDefault="00996A56" w:rsidP="00996A56">
      <w:pPr>
        <w:pStyle w:val="Akapitzlist"/>
        <w:numPr>
          <w:ilvl w:val="0"/>
          <w:numId w:val="21"/>
        </w:numPr>
        <w:ind w:left="567" w:hanging="283"/>
        <w:jc w:val="both"/>
      </w:pPr>
      <w:r w:rsidRPr="00274169">
        <w:t>zasad postępowania w razie wypadku lub awarii;</w:t>
      </w:r>
    </w:p>
    <w:p w:rsidR="00996A56" w:rsidRPr="00274169" w:rsidRDefault="00996A56" w:rsidP="00996A56">
      <w:pPr>
        <w:pStyle w:val="Akapitzlist"/>
        <w:numPr>
          <w:ilvl w:val="0"/>
          <w:numId w:val="21"/>
        </w:numPr>
        <w:ind w:left="567" w:hanging="283"/>
        <w:jc w:val="both"/>
      </w:pPr>
      <w:r w:rsidRPr="00274169">
        <w:lastRenderedPageBreak/>
        <w:t>stosowania urządzeń asekuracyjnych przy pracach na wysokości wraz z prawidłowym zachowaniem się przy tych pracach;</w:t>
      </w:r>
    </w:p>
    <w:p w:rsidR="00996A56" w:rsidRPr="00274169" w:rsidRDefault="00996A56" w:rsidP="00996A56">
      <w:pPr>
        <w:pStyle w:val="Akapitzlist"/>
        <w:numPr>
          <w:ilvl w:val="0"/>
          <w:numId w:val="21"/>
        </w:numPr>
        <w:spacing w:after="0"/>
        <w:ind w:left="567" w:hanging="283"/>
        <w:jc w:val="both"/>
      </w:pPr>
      <w:r w:rsidRPr="00274169">
        <w:t>czynności zabronione podczas prac na terenie kolejowym w zakresie poruszania się po torach, prac w obrębie maszyn, urządzenia stanowisk pracy i magazynowania materiałów, wpływu warunków atmosferycznych, spożywania alkoholu.</w:t>
      </w:r>
    </w:p>
    <w:p w:rsidR="00996A56" w:rsidRPr="00274169" w:rsidRDefault="00996A56" w:rsidP="00996A56">
      <w:pPr>
        <w:spacing w:after="0"/>
        <w:jc w:val="center"/>
        <w:rPr>
          <w:b/>
          <w:u w:val="single"/>
        </w:rPr>
      </w:pPr>
    </w:p>
    <w:p w:rsidR="00996A56" w:rsidRPr="00274169" w:rsidRDefault="00996A56" w:rsidP="00996A56">
      <w:pPr>
        <w:spacing w:after="0"/>
        <w:rPr>
          <w:b/>
          <w:u w:val="single"/>
        </w:rPr>
      </w:pPr>
      <w:r w:rsidRPr="00274169">
        <w:rPr>
          <w:b/>
          <w:u w:val="single"/>
        </w:rPr>
        <w:t>BEZPIECZEŃSTWO I ORGANIZACJA PRACY</w:t>
      </w:r>
    </w:p>
    <w:p w:rsidR="00996A56" w:rsidRPr="00274169" w:rsidRDefault="00996A56" w:rsidP="00996A56">
      <w:pPr>
        <w:spacing w:after="0"/>
        <w:rPr>
          <w:b/>
        </w:rPr>
      </w:pPr>
      <w:r w:rsidRPr="00274169">
        <w:rPr>
          <w:b/>
        </w:rPr>
        <w:t>(poruszanie się po torach).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284"/>
        <w:jc w:val="both"/>
        <w:rPr>
          <w:b/>
        </w:rPr>
      </w:pPr>
      <w:r w:rsidRPr="00274169">
        <w:t>W czasie wykonywania pracy, wszyscy pracownicy powinni zwracać uwagę na zachowanie osobistego bezpieczeństwa.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284"/>
        <w:jc w:val="both"/>
        <w:rPr>
          <w:b/>
        </w:rPr>
      </w:pPr>
      <w:r w:rsidRPr="00274169">
        <w:t>Pracownicy wykonujący pracę w rejonie torów czynnych powinni mieć na sobie kamizelki ostrzegawcze koloru pomarańczowego lub żółtego.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284"/>
        <w:jc w:val="both"/>
        <w:rPr>
          <w:b/>
        </w:rPr>
      </w:pPr>
      <w:r w:rsidRPr="00274169">
        <w:t>Pracownicy udający się „do” i „z” wyznaczonych rejonów pracy nie powinni chodzić po torach, lecz po drogach lub ławach torowiska, a na torach stacyjnych korzystać ze specjalnych przejść, kładek oraz tuneli.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284"/>
        <w:jc w:val="both"/>
        <w:rPr>
          <w:b/>
        </w:rPr>
      </w:pPr>
      <w:r w:rsidRPr="00274169">
        <w:t>Pracownicy udający się na wyznaczony rejon pracy powinni być pouczeni przez osobę kierującą pracownikiem o bezpiecznych drogach dojścia do miejsca pracy.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284"/>
        <w:jc w:val="both"/>
      </w:pPr>
      <w:r w:rsidRPr="00274169">
        <w:t>Pracownicy poruszający się po torach powinni poruszać się poboczem w kierunku przeciwnym biegowi pociągu, muszą też pamiętać, że w wyjątkowych przypadkach pociąg może nadjechać także z tyłu.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284"/>
        <w:jc w:val="both"/>
        <w:rPr>
          <w:b/>
        </w:rPr>
      </w:pPr>
      <w:r w:rsidRPr="00274169">
        <w:t>Podczas zbliżania się pociągu – bez względu na to, po którym torze – należy osunąć się od toru i ustawić twarzą do przejeżdżającego pociągu w odległości nie mniejszej niż 2 metry od zewnętrznego toku szyn. Należy też jednocześnie obserwować czy nie zagraża coś bezpieczeństwu ruchu, bezpieczeństwu własnemu oraz czy pociągi są przepisowo sygnalizowane. W przypadku braku sygnału końca pociągu, należy niezwłocznie o tym powiadomić Dyżurnego Ruchu.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284"/>
        <w:jc w:val="both"/>
        <w:rPr>
          <w:b/>
        </w:rPr>
      </w:pPr>
      <w:r w:rsidRPr="00274169">
        <w:t>Podczas przechodzenia przez tory należy zachować szczególną ostrożność, zwłaszcza:</w:t>
      </w:r>
    </w:p>
    <w:p w:rsidR="00996A56" w:rsidRPr="00274169" w:rsidRDefault="00996A56" w:rsidP="00996A56">
      <w:pPr>
        <w:pStyle w:val="Akapitzlist"/>
        <w:numPr>
          <w:ilvl w:val="0"/>
          <w:numId w:val="25"/>
        </w:numPr>
        <w:ind w:left="851" w:hanging="284"/>
        <w:jc w:val="both"/>
        <w:rPr>
          <w:b/>
        </w:rPr>
      </w:pPr>
      <w:r w:rsidRPr="00274169">
        <w:t>przed wejściem na tory należy</w:t>
      </w:r>
      <w:r w:rsidRPr="00274169">
        <w:rPr>
          <w:b/>
        </w:rPr>
        <w:t xml:space="preserve"> zatrzymać się </w:t>
      </w:r>
      <w:r w:rsidRPr="00274169">
        <w:t xml:space="preserve">w bezpiecznej odległości, a następnie </w:t>
      </w:r>
      <w:r w:rsidRPr="00274169">
        <w:rPr>
          <w:b/>
        </w:rPr>
        <w:t>rozejrzeć się</w:t>
      </w:r>
      <w:r w:rsidRPr="00274169">
        <w:t xml:space="preserve"> w obie strony sprawdzając czy nie zbliża się pociąg, tabor, inny pojazd oraz czy nie ma przeszkód do przejścia przez tory;</w:t>
      </w:r>
    </w:p>
    <w:p w:rsidR="00996A56" w:rsidRPr="00274169" w:rsidRDefault="00996A56" w:rsidP="00996A56">
      <w:pPr>
        <w:pStyle w:val="Akapitzlist"/>
        <w:numPr>
          <w:ilvl w:val="0"/>
          <w:numId w:val="25"/>
        </w:numPr>
        <w:ind w:left="851" w:hanging="284"/>
        <w:jc w:val="both"/>
        <w:rPr>
          <w:b/>
        </w:rPr>
      </w:pPr>
      <w:r w:rsidRPr="00274169">
        <w:t>przez tory należy przechodzić prostopadle do osi toru, obserwując uważnie czy nie grozi niebezpieczeństwo ze strony nadjeżdżającego pociągu lub toczącego się taboru;</w:t>
      </w:r>
    </w:p>
    <w:p w:rsidR="00996A56" w:rsidRPr="00274169" w:rsidRDefault="00996A56" w:rsidP="00996A56">
      <w:pPr>
        <w:pStyle w:val="Akapitzlist"/>
        <w:numPr>
          <w:ilvl w:val="0"/>
          <w:numId w:val="25"/>
        </w:numPr>
        <w:ind w:left="851" w:hanging="284"/>
        <w:jc w:val="both"/>
        <w:rPr>
          <w:b/>
        </w:rPr>
      </w:pPr>
      <w:r w:rsidRPr="00274169">
        <w:t>podczas przechodzenia przez tory, nie wolno stawiać stóp na urządzeniach zamontowanych w torze – podkładach, główkach szyn, na zwrotnicach, kierownicach, krzyżownicach rozjazdów i skrzyżowań, ponadto zabrania się chodzić po podkładach pomiędzy tokami szyn;</w:t>
      </w:r>
    </w:p>
    <w:p w:rsidR="00996A56" w:rsidRPr="00274169" w:rsidRDefault="00996A56" w:rsidP="00996A56">
      <w:pPr>
        <w:pStyle w:val="Akapitzlist"/>
        <w:numPr>
          <w:ilvl w:val="0"/>
          <w:numId w:val="25"/>
        </w:numPr>
        <w:ind w:left="851" w:hanging="284"/>
        <w:jc w:val="both"/>
        <w:rPr>
          <w:b/>
        </w:rPr>
      </w:pPr>
      <w:r w:rsidRPr="00274169">
        <w:t xml:space="preserve">przy przechodzeniu przez tory zastawione taborem, należy korzystać z budek i pomostów hamulcowych lub przerw (luk) między stojącymi wagonami, jeżeli odległość między nimi wynosi co najmniej 20 metrów. Stojący tabor należy omijać w odległości co najmniej 10 metrów od ostatniego pojazdu (czoła lub końca wagonu). Nie wolno przechodzić pod </w:t>
      </w:r>
      <w:r w:rsidRPr="00274169">
        <w:lastRenderedPageBreak/>
        <w:t>taborem, po zderzakach i sprzęgłach wagonowych. Zabrania się również przechodzić przed nadjeżdżającym taborem, pociągiem, jak również bezpośrednio za przejeżdżającym.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284"/>
        <w:jc w:val="both"/>
      </w:pPr>
      <w:r w:rsidRPr="00274169">
        <w:t>W czasie przejeżdżania pociągu lub taboru, po zejściu na pobocze należy stać na podłożu stabilnym jednorodnym.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284"/>
        <w:jc w:val="both"/>
      </w:pPr>
      <w:r w:rsidRPr="00274169">
        <w:t>Jazda na stopniach wagonu, wskakiwanie na toczący się tabor lub zeskakiwanie z niego jest zabronione.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426"/>
        <w:jc w:val="both"/>
      </w:pPr>
      <w:r w:rsidRPr="00274169">
        <w:t>Nie wolno przebywać na międzytorzu w czasie przejazdu pociągu po obu torach, jeżeli odległość między osiami tych torów jest mniejsza niż 5,6 m.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426"/>
        <w:jc w:val="both"/>
      </w:pPr>
      <w:r w:rsidRPr="00274169">
        <w:t>Niedozwolone jest chodzenie po urządzeniach torowych będących częścią automatycznego sterowania rozrządem pociągów.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426"/>
        <w:jc w:val="both"/>
      </w:pPr>
      <w:r w:rsidRPr="00274169">
        <w:rPr>
          <w:b/>
        </w:rPr>
        <w:t>Zabrania</w:t>
      </w:r>
      <w:r w:rsidRPr="00274169">
        <w:t xml:space="preserve"> się wchodzenia w zasięg pracy maszyn budowlanych i torowych bez wcześniejszego zasygnalizowania operatorowi potrzeby dojścia  - dojście w zasięg pracy maszyny może nastąpić dopiero po jej zatrzymaniu.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426"/>
        <w:jc w:val="both"/>
      </w:pPr>
      <w:r w:rsidRPr="00274169">
        <w:rPr>
          <w:b/>
        </w:rPr>
        <w:t xml:space="preserve">Zabrania </w:t>
      </w:r>
      <w:r w:rsidRPr="00274169">
        <w:t>się wchodzenia w miejsca zagrożone – wykopy, prace na rusztowaniach i inne miejsca oznakowane i wygrodzone np. taśmą ostrzegawczą itp.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426"/>
        <w:jc w:val="both"/>
      </w:pPr>
      <w:r w:rsidRPr="00274169">
        <w:t>W razie przeniesienia materiałów lub przedmiotów, ciężar przypadający na jedną osobę nie może przekraczać norm określonych odrębnymi przepisami bhp.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426"/>
        <w:jc w:val="both"/>
      </w:pPr>
      <w:r w:rsidRPr="00274169">
        <w:t>W czasie ulewnych deszczów, silnej mgły, zamieci śnieżnej itp., gdy nie widać zbliżających się pociągów, należy ograniczyć wykonywanie pracy w rejonie czynnych torów kolejowych.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426"/>
        <w:jc w:val="both"/>
      </w:pPr>
      <w:r w:rsidRPr="00274169">
        <w:t>W przypadku potrzeby wejścia na nasyp kolejowy należy korzystać z miejsc do tego wyznaczonych. W razie konieczności wejścia lub zejścia z niego w innym miejscu, należy zachować szczególną ostrożność w celu uniknięcia poślizgnięcia, upadku. W sytuacji takiej, należy wybrać miejsce w którym nasyp ma najniższe (najłagodniejsze) nachylenie.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426"/>
        <w:jc w:val="both"/>
      </w:pPr>
      <w:r w:rsidRPr="00274169">
        <w:t>W czasie odpoczynku i przerw w pracy nie wolno przebywać na torach lub pod stojącymi wagonami. Nie wolno również przebywać pod wagonami w czasie deszczu, śnieżycy, wichury i innych zjawisk atmosferycznych.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426"/>
        <w:jc w:val="both"/>
      </w:pPr>
      <w:r w:rsidRPr="00274169">
        <w:t>Samowolne chodzenie pracowników po torach lub oddalanie się z miejsca robót jest zabronione. Każde oddalenie się pracownika z miejsca robót wymaga zgody kierownika robót.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426"/>
        <w:jc w:val="both"/>
      </w:pPr>
      <w:r w:rsidRPr="00274169">
        <w:t>Bez względu na zakres robót, miejsce robót należy osłonić wskaźnikiem „</w:t>
      </w:r>
      <w:r w:rsidRPr="00274169">
        <w:rPr>
          <w:b/>
        </w:rPr>
        <w:t>W7</w:t>
      </w:r>
      <w:r w:rsidRPr="00274169">
        <w:t>”. Drużyny nadjeżdżających pociągów  powinni być uprzedzone rozkazem pisemnym o obowiązku podawania sygnału „</w:t>
      </w:r>
      <w:r w:rsidRPr="00274169">
        <w:rPr>
          <w:b/>
        </w:rPr>
        <w:t>Baczność</w:t>
      </w:r>
      <w:r w:rsidRPr="00274169">
        <w:t>” przy zbliżaniu się do miejsca robót.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426"/>
        <w:jc w:val="both"/>
      </w:pPr>
      <w:r w:rsidRPr="00274169">
        <w:t xml:space="preserve">Miejsce robót powinno być tak zorganizowane, aby usunięcie z toru sprzętu i narzędzi oraz oddalenie się pracowników w wyznaczone miejsce, określone strzałką zejścia, nastąpiło w czasie pozwalającym na swobodny przejazd pociągu.  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426"/>
        <w:jc w:val="both"/>
      </w:pPr>
      <w:r w:rsidRPr="00274169">
        <w:t>Należy wyznaczyć jednego lub więcej sygnalistów do obserwowania szlaku i sygnalizowania zbliżających się pojazdów kolejowych w warunkach kiedy:</w:t>
      </w:r>
    </w:p>
    <w:p w:rsidR="00996A56" w:rsidRPr="00274169" w:rsidRDefault="00996A56" w:rsidP="00996A56">
      <w:pPr>
        <w:pStyle w:val="Akapitzlist"/>
        <w:numPr>
          <w:ilvl w:val="0"/>
          <w:numId w:val="26"/>
        </w:numPr>
        <w:jc w:val="both"/>
      </w:pPr>
      <w:r w:rsidRPr="00274169">
        <w:t>prace na torze wymagają 5 i więcej pracowników;</w:t>
      </w:r>
    </w:p>
    <w:p w:rsidR="00996A56" w:rsidRPr="00274169" w:rsidRDefault="00996A56" w:rsidP="00996A56">
      <w:pPr>
        <w:pStyle w:val="Akapitzlist"/>
        <w:numPr>
          <w:ilvl w:val="0"/>
          <w:numId w:val="26"/>
        </w:numPr>
        <w:jc w:val="both"/>
      </w:pPr>
      <w:r w:rsidRPr="00274169">
        <w:t>prace wykonywane są  w niesprzyjających warunkach widoczności i słyszalności, na łukach o ograniczonej widoczności, w głębokich wykopach i miejscach położonych w lesie;</w:t>
      </w:r>
    </w:p>
    <w:p w:rsidR="00996A56" w:rsidRPr="00274169" w:rsidRDefault="00996A56" w:rsidP="00996A56">
      <w:pPr>
        <w:pStyle w:val="Akapitzlist"/>
        <w:numPr>
          <w:ilvl w:val="0"/>
          <w:numId w:val="26"/>
        </w:numPr>
        <w:jc w:val="both"/>
      </w:pPr>
      <w:r w:rsidRPr="00274169">
        <w:lastRenderedPageBreak/>
        <w:t>przy wykonywaniu robót z użyciem maszyn i sprzętu zmechanizowanego;</w:t>
      </w:r>
    </w:p>
    <w:p w:rsidR="00996A56" w:rsidRPr="00274169" w:rsidRDefault="00996A56" w:rsidP="00996A56">
      <w:pPr>
        <w:pStyle w:val="Akapitzlist"/>
        <w:numPr>
          <w:ilvl w:val="0"/>
          <w:numId w:val="26"/>
        </w:numPr>
        <w:jc w:val="both"/>
      </w:pPr>
      <w:r w:rsidRPr="00274169">
        <w:t>przy dużym ruchu na torach stacyjnych.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426"/>
        <w:jc w:val="both"/>
      </w:pPr>
      <w:r w:rsidRPr="00274169">
        <w:t>Podczas obserwacji szlaku sygnalizacji powinni stać w takim miejscu, aby widzieli zbliżające się pojazdy z najdalszej odległości (co najmniej 700 m w każdym kierunku) byli widzialni i słyszani przez pracowników.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426"/>
        <w:jc w:val="both"/>
      </w:pPr>
      <w:r w:rsidRPr="00274169">
        <w:t>O zbliżaniu się pojazdu sygnalista obowiązany jest powiadomić sygnałem „</w:t>
      </w:r>
      <w:r w:rsidRPr="00274169">
        <w:rPr>
          <w:b/>
        </w:rPr>
        <w:t>Baczność</w:t>
      </w:r>
      <w:r w:rsidRPr="00274169">
        <w:t>” podawanym głosem, trąbką, syreną, gwizdawką lub w  inny podany do wiadomości pracownikom sposób.</w:t>
      </w:r>
    </w:p>
    <w:p w:rsidR="00996A56" w:rsidRPr="00274169" w:rsidRDefault="00996A56" w:rsidP="00996A56">
      <w:pPr>
        <w:pStyle w:val="Akapitzlist"/>
        <w:numPr>
          <w:ilvl w:val="0"/>
          <w:numId w:val="22"/>
        </w:numPr>
        <w:ind w:left="284" w:hanging="426"/>
        <w:jc w:val="both"/>
      </w:pPr>
      <w:r w:rsidRPr="00274169">
        <w:t>Przed rozpoczęciem pracy na mostach, wiaduktach lub tunelach pracownicy powinni być zapoznani z miejscem do której niszy lub wykuszy, mają udać się w razie usłyszenia sygnału „</w:t>
      </w:r>
      <w:r w:rsidRPr="00274169">
        <w:rPr>
          <w:b/>
        </w:rPr>
        <w:t>Baczność</w:t>
      </w:r>
      <w:r w:rsidRPr="00274169">
        <w:t>”.</w:t>
      </w:r>
    </w:p>
    <w:p w:rsidR="00996A56" w:rsidRPr="00274169" w:rsidRDefault="00996A56" w:rsidP="00996A56">
      <w:pPr>
        <w:spacing w:after="0"/>
        <w:rPr>
          <w:b/>
          <w:sz w:val="24"/>
          <w:u w:val="single"/>
        </w:rPr>
      </w:pPr>
      <w:r w:rsidRPr="00274169">
        <w:rPr>
          <w:b/>
          <w:sz w:val="24"/>
          <w:u w:val="single"/>
        </w:rPr>
        <w:t>UWAGI KOŃCOWE</w:t>
      </w:r>
    </w:p>
    <w:p w:rsidR="00996A56" w:rsidRPr="00274169" w:rsidRDefault="00996A56" w:rsidP="00996A56">
      <w:pPr>
        <w:pStyle w:val="Akapitzlist"/>
        <w:numPr>
          <w:ilvl w:val="0"/>
          <w:numId w:val="23"/>
        </w:numPr>
        <w:ind w:left="284" w:hanging="284"/>
        <w:jc w:val="both"/>
      </w:pPr>
      <w:r w:rsidRPr="00274169">
        <w:t>Pamiętać, że przebywanie na torach i poruszanie się po nich odbywa się wtedy, gdy jest to niezbędne i konieczne do wykonywania podstawowych czynności.</w:t>
      </w:r>
    </w:p>
    <w:p w:rsidR="00996A56" w:rsidRPr="00274169" w:rsidRDefault="00996A56" w:rsidP="00996A56">
      <w:pPr>
        <w:pStyle w:val="Akapitzlist"/>
        <w:numPr>
          <w:ilvl w:val="0"/>
          <w:numId w:val="23"/>
        </w:numPr>
        <w:ind w:left="284" w:hanging="284"/>
        <w:jc w:val="both"/>
      </w:pPr>
      <w:r w:rsidRPr="00274169">
        <w:t>Trzeba być świadomym, że przebywanie w obrębie czynnych torów jest bardzo niebezpieczne i zawsze powoduje duże zagrożenie bezpieczeństwa życia.</w:t>
      </w:r>
    </w:p>
    <w:p w:rsidR="00996A56" w:rsidRPr="00274169" w:rsidRDefault="00996A56" w:rsidP="00996A56">
      <w:pPr>
        <w:pStyle w:val="Akapitzlist"/>
        <w:numPr>
          <w:ilvl w:val="0"/>
          <w:numId w:val="23"/>
        </w:numPr>
        <w:ind w:left="284" w:hanging="284"/>
        <w:jc w:val="both"/>
      </w:pPr>
      <w:r w:rsidRPr="00274169">
        <w:t>Zawsze należy pamiętać, że przed wejściem na tory należy się zatrzymać i rozglądnąć w obie strony sprawdzając czy droga jest wolna.</w:t>
      </w:r>
    </w:p>
    <w:p w:rsidR="00996A56" w:rsidRPr="00274169" w:rsidRDefault="00996A56" w:rsidP="00996A56">
      <w:pPr>
        <w:pStyle w:val="Akapitzlist"/>
        <w:numPr>
          <w:ilvl w:val="0"/>
          <w:numId w:val="23"/>
        </w:numPr>
        <w:ind w:left="284" w:hanging="284"/>
        <w:jc w:val="both"/>
      </w:pPr>
      <w:r w:rsidRPr="00274169">
        <w:t>Nie przechodzić pod stojącym taborem, po sprzęgłach i zderzakach.</w:t>
      </w:r>
    </w:p>
    <w:p w:rsidR="00996A56" w:rsidRPr="00274169" w:rsidRDefault="00996A56" w:rsidP="00996A56">
      <w:pPr>
        <w:pStyle w:val="Akapitzlist"/>
        <w:numPr>
          <w:ilvl w:val="0"/>
          <w:numId w:val="23"/>
        </w:numPr>
        <w:ind w:left="284" w:hanging="284"/>
        <w:jc w:val="both"/>
      </w:pPr>
      <w:r w:rsidRPr="00274169">
        <w:t>Przechodzimy tylko wtedy, gdy odstęp pomiędzy stojącym taborem wynosi 20 metrów lub 10 metrów od czoła lub końca taboru.</w:t>
      </w:r>
    </w:p>
    <w:p w:rsidR="00996A56" w:rsidRPr="00274169" w:rsidRDefault="00996A56" w:rsidP="00996A56">
      <w:pPr>
        <w:pStyle w:val="Akapitzlist"/>
        <w:numPr>
          <w:ilvl w:val="0"/>
          <w:numId w:val="23"/>
        </w:numPr>
        <w:ind w:left="284" w:hanging="284"/>
        <w:jc w:val="both"/>
      </w:pPr>
      <w:r w:rsidRPr="00274169">
        <w:t>Zawsze mieć założoną kamizelkę ostrzegawczą, aby być widocznym.</w:t>
      </w:r>
    </w:p>
    <w:p w:rsidR="00996A56" w:rsidRPr="00274169" w:rsidRDefault="00996A56" w:rsidP="00996A56">
      <w:pPr>
        <w:pStyle w:val="Akapitzlist"/>
        <w:numPr>
          <w:ilvl w:val="0"/>
          <w:numId w:val="23"/>
        </w:numPr>
        <w:ind w:left="284" w:hanging="284"/>
        <w:jc w:val="both"/>
      </w:pPr>
      <w:r w:rsidRPr="00274169">
        <w:t>Nie stawać na urządzenia zamontowane na torze, (szyny, elementy rozjazdów, podkłady, itp.).</w:t>
      </w:r>
    </w:p>
    <w:p w:rsidR="00996A56" w:rsidRPr="00274169" w:rsidRDefault="00996A56" w:rsidP="00996A56">
      <w:pPr>
        <w:pStyle w:val="Akapitzlist"/>
        <w:numPr>
          <w:ilvl w:val="0"/>
          <w:numId w:val="23"/>
        </w:numPr>
        <w:ind w:left="284" w:hanging="284"/>
        <w:jc w:val="both"/>
      </w:pPr>
      <w:r w:rsidRPr="00274169">
        <w:t>Nie poruszamy się pomiędzy tokami szyn.</w:t>
      </w:r>
    </w:p>
    <w:p w:rsidR="00996A56" w:rsidRPr="00274169" w:rsidRDefault="00996A56" w:rsidP="00996A56">
      <w:pPr>
        <w:pStyle w:val="Akapitzlist"/>
        <w:numPr>
          <w:ilvl w:val="0"/>
          <w:numId w:val="23"/>
        </w:numPr>
        <w:ind w:left="284" w:hanging="284"/>
        <w:jc w:val="both"/>
      </w:pPr>
      <w:r w:rsidRPr="00274169">
        <w:t>Poruszamy się tylko poboczem torowiska w przeciwnym kierunku jazdy pociągu.</w:t>
      </w:r>
    </w:p>
    <w:p w:rsidR="00996A56" w:rsidRPr="00274169" w:rsidRDefault="00996A56" w:rsidP="00996A56">
      <w:pPr>
        <w:pStyle w:val="Akapitzlist"/>
        <w:numPr>
          <w:ilvl w:val="0"/>
          <w:numId w:val="23"/>
        </w:numPr>
        <w:ind w:left="284" w:hanging="426"/>
        <w:jc w:val="both"/>
      </w:pPr>
      <w:r w:rsidRPr="00274169">
        <w:t>W razie usłyszenia sygnału „</w:t>
      </w:r>
      <w:r w:rsidRPr="00274169">
        <w:rPr>
          <w:b/>
        </w:rPr>
        <w:t>Baczność</w:t>
      </w:r>
      <w:r w:rsidRPr="00274169">
        <w:t>”, należy oddalić się na bezpieczną odległość.</w:t>
      </w:r>
    </w:p>
    <w:p w:rsidR="00996A56" w:rsidRPr="00274169" w:rsidRDefault="00996A56" w:rsidP="00996A56">
      <w:pPr>
        <w:pStyle w:val="Akapitzlist"/>
        <w:numPr>
          <w:ilvl w:val="0"/>
          <w:numId w:val="23"/>
        </w:numPr>
        <w:ind w:left="284" w:hanging="426"/>
        <w:jc w:val="both"/>
      </w:pPr>
      <w:r w:rsidRPr="00274169">
        <w:t xml:space="preserve">Miejsce pracy właściwie oznakować i wyznaczyć sygnalistów. </w:t>
      </w:r>
    </w:p>
    <w:p w:rsidR="00996A56" w:rsidRPr="00274169" w:rsidRDefault="00996A56" w:rsidP="00996A56">
      <w:pPr>
        <w:pStyle w:val="Akapitzlist"/>
        <w:numPr>
          <w:ilvl w:val="0"/>
          <w:numId w:val="23"/>
        </w:numPr>
        <w:ind w:left="284" w:hanging="426"/>
        <w:jc w:val="both"/>
      </w:pPr>
      <w:r w:rsidRPr="00274169">
        <w:t>W miejscu pracy zawsze powinna znajdować się przenośna apteczka pierwszej pomocy przedlekarskiej.1</w:t>
      </w:r>
    </w:p>
    <w:p w:rsidR="00996A56" w:rsidRPr="00274169" w:rsidRDefault="00996A56" w:rsidP="004C756F">
      <w:pPr>
        <w:rPr>
          <w:b/>
          <w:sz w:val="28"/>
        </w:rPr>
      </w:pPr>
    </w:p>
    <w:sectPr w:rsidR="00996A56" w:rsidRPr="00274169" w:rsidSect="00402FDC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99" w:rsidRDefault="00E13399" w:rsidP="0004439E">
      <w:pPr>
        <w:spacing w:after="0" w:line="240" w:lineRule="auto"/>
      </w:pPr>
      <w:r>
        <w:separator/>
      </w:r>
    </w:p>
  </w:endnote>
  <w:endnote w:type="continuationSeparator" w:id="0">
    <w:p w:rsidR="00E13399" w:rsidRDefault="00E13399" w:rsidP="0004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99" w:rsidRDefault="00E13399" w:rsidP="0004439E">
      <w:pPr>
        <w:spacing w:after="0" w:line="240" w:lineRule="auto"/>
      </w:pPr>
      <w:r>
        <w:separator/>
      </w:r>
    </w:p>
  </w:footnote>
  <w:footnote w:type="continuationSeparator" w:id="0">
    <w:p w:rsidR="00E13399" w:rsidRDefault="00E13399" w:rsidP="0004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1417"/>
      <w:gridCol w:w="3759"/>
      <w:gridCol w:w="919"/>
      <w:gridCol w:w="1485"/>
    </w:tblGrid>
    <w:tr w:rsidR="00274169" w:rsidRPr="00274169" w:rsidTr="00A12618">
      <w:trPr>
        <w:cantSplit/>
      </w:trPr>
      <w:tc>
        <w:tcPr>
          <w:tcW w:w="3047" w:type="dxa"/>
          <w:gridSpan w:val="2"/>
          <w:vMerge w:val="restart"/>
        </w:tcPr>
        <w:p w:rsidR="00F75C2E" w:rsidRPr="00274169" w:rsidRDefault="00F75C2E" w:rsidP="004D7EB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274169">
            <w:rPr>
              <w:noProof/>
              <w:lang w:eastAsia="pl-PL"/>
            </w:rPr>
            <w:drawing>
              <wp:inline distT="0" distB="0" distL="0" distR="0" wp14:anchorId="37B374AB" wp14:editId="7A8F8A7A">
                <wp:extent cx="1847850" cy="982125"/>
                <wp:effectExtent l="0" t="0" r="0" b="889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982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9" w:type="dxa"/>
          <w:shd w:val="clear" w:color="auto" w:fill="D9D9D9" w:themeFill="background1" w:themeFillShade="D9"/>
          <w:vAlign w:val="center"/>
        </w:tcPr>
        <w:p w:rsidR="00F75C2E" w:rsidRPr="00274169" w:rsidRDefault="00F75C2E" w:rsidP="004D7EB0">
          <w:pPr>
            <w:spacing w:after="0" w:line="288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0"/>
            </w:rPr>
          </w:pPr>
          <w:r w:rsidRPr="00274169">
            <w:rPr>
              <w:rFonts w:ascii="Arial" w:eastAsia="Times New Roman" w:hAnsi="Arial" w:cs="Arial"/>
              <w:b/>
              <w:bCs/>
              <w:sz w:val="24"/>
              <w:szCs w:val="20"/>
            </w:rPr>
            <w:t>INSTRUKCJA BHP</w:t>
          </w:r>
        </w:p>
      </w:tc>
      <w:tc>
        <w:tcPr>
          <w:tcW w:w="919" w:type="dxa"/>
          <w:shd w:val="clear" w:color="auto" w:fill="D9D9D9" w:themeFill="background1" w:themeFillShade="D9"/>
          <w:vAlign w:val="center"/>
        </w:tcPr>
        <w:p w:rsidR="00F75C2E" w:rsidRPr="00274169" w:rsidRDefault="00F75C2E" w:rsidP="004D7EB0">
          <w:pPr>
            <w:spacing w:before="120" w:after="120" w:line="288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274169">
            <w:rPr>
              <w:rFonts w:ascii="Arial" w:eastAsia="Times New Roman" w:hAnsi="Arial" w:cs="Arial"/>
              <w:sz w:val="20"/>
              <w:szCs w:val="20"/>
            </w:rPr>
            <w:t>Indeks</w:t>
          </w:r>
        </w:p>
      </w:tc>
      <w:tc>
        <w:tcPr>
          <w:tcW w:w="1485" w:type="dxa"/>
          <w:vAlign w:val="center"/>
        </w:tcPr>
        <w:p w:rsidR="00F75C2E" w:rsidRPr="00274169" w:rsidRDefault="00F75C2E" w:rsidP="00A12618">
          <w:pPr>
            <w:spacing w:after="0" w:line="288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274169">
            <w:rPr>
              <w:rFonts w:ascii="Arial" w:eastAsia="Times New Roman" w:hAnsi="Arial" w:cs="Arial"/>
              <w:sz w:val="20"/>
              <w:szCs w:val="20"/>
            </w:rPr>
            <w:t>PKM</w:t>
          </w:r>
          <w:r w:rsidR="00A12618" w:rsidRPr="00274169">
            <w:rPr>
              <w:rFonts w:ascii="Arial" w:eastAsia="Times New Roman" w:hAnsi="Arial" w:cs="Arial"/>
              <w:sz w:val="20"/>
              <w:szCs w:val="20"/>
            </w:rPr>
            <w:t>/BHP</w:t>
          </w:r>
        </w:p>
        <w:p w:rsidR="00F75C2E" w:rsidRPr="00274169" w:rsidRDefault="00F75C2E" w:rsidP="00A12618">
          <w:pPr>
            <w:spacing w:after="0" w:line="288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274169">
            <w:rPr>
              <w:rFonts w:ascii="Arial" w:eastAsia="Times New Roman" w:hAnsi="Arial" w:cs="Arial"/>
              <w:sz w:val="20"/>
              <w:szCs w:val="20"/>
            </w:rPr>
            <w:t>01</w:t>
          </w:r>
        </w:p>
      </w:tc>
    </w:tr>
    <w:tr w:rsidR="00274169" w:rsidRPr="00274169" w:rsidTr="004D7EB0">
      <w:trPr>
        <w:cantSplit/>
      </w:trPr>
      <w:tc>
        <w:tcPr>
          <w:tcW w:w="3047" w:type="dxa"/>
          <w:gridSpan w:val="2"/>
          <w:vMerge/>
        </w:tcPr>
        <w:p w:rsidR="00F75C2E" w:rsidRPr="00274169" w:rsidRDefault="00F75C2E" w:rsidP="004D7EB0">
          <w:pPr>
            <w:spacing w:after="0" w:line="288" w:lineRule="auto"/>
            <w:jc w:val="both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3759" w:type="dxa"/>
          <w:vMerge w:val="restart"/>
          <w:vAlign w:val="center"/>
        </w:tcPr>
        <w:p w:rsidR="00F75C2E" w:rsidRPr="00274169" w:rsidRDefault="00274169" w:rsidP="0027416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36"/>
              <w:lang w:eastAsia="pl-PL"/>
            </w:rPr>
          </w:pPr>
          <w:r w:rsidRPr="00274169">
            <w:rPr>
              <w:rFonts w:ascii="Arial" w:eastAsia="Times New Roman" w:hAnsi="Arial" w:cs="Arial"/>
              <w:b/>
              <w:szCs w:val="36"/>
              <w:lang w:eastAsia="pl-PL"/>
            </w:rPr>
            <w:t xml:space="preserve">Program szkolenia w dziedzinie bezpieczeństwa i higieny pracy dla pracowników </w:t>
          </w:r>
          <w:r w:rsidRPr="00274169">
            <w:rPr>
              <w:rFonts w:ascii="Arial" w:eastAsia="Times New Roman" w:hAnsi="Arial" w:cs="Arial"/>
              <w:b/>
              <w:szCs w:val="36"/>
              <w:lang w:eastAsia="pl-PL"/>
            </w:rPr>
            <w:t>podmiotów</w:t>
          </w:r>
          <w:r w:rsidRPr="00274169">
            <w:rPr>
              <w:rFonts w:ascii="Arial" w:eastAsia="Times New Roman" w:hAnsi="Arial" w:cs="Arial"/>
              <w:b/>
              <w:szCs w:val="36"/>
              <w:lang w:eastAsia="pl-PL"/>
            </w:rPr>
            <w:t xml:space="preserve"> zewnętrznych wykonujących prace na terenie PKM S.A.</w:t>
          </w:r>
        </w:p>
      </w:tc>
      <w:tc>
        <w:tcPr>
          <w:tcW w:w="919" w:type="dxa"/>
          <w:shd w:val="clear" w:color="auto" w:fill="D9D9D9" w:themeFill="background1" w:themeFillShade="D9"/>
          <w:vAlign w:val="center"/>
        </w:tcPr>
        <w:p w:rsidR="00F75C2E" w:rsidRPr="00274169" w:rsidRDefault="00F75C2E" w:rsidP="004D7EB0">
          <w:pPr>
            <w:spacing w:before="120" w:after="120" w:line="288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274169">
            <w:rPr>
              <w:rFonts w:ascii="Arial" w:eastAsia="Times New Roman" w:hAnsi="Arial" w:cs="Arial"/>
              <w:sz w:val="20"/>
              <w:szCs w:val="20"/>
            </w:rPr>
            <w:t>Nr egz.:</w:t>
          </w:r>
        </w:p>
      </w:tc>
      <w:tc>
        <w:tcPr>
          <w:tcW w:w="1485" w:type="dxa"/>
          <w:vAlign w:val="center"/>
        </w:tcPr>
        <w:p w:rsidR="00F75C2E" w:rsidRPr="00274169" w:rsidRDefault="00F75C2E" w:rsidP="004D7EB0">
          <w:pPr>
            <w:spacing w:before="120" w:after="120" w:line="288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274169">
            <w:rPr>
              <w:rFonts w:ascii="Arial" w:eastAsia="Times New Roman" w:hAnsi="Arial" w:cs="Arial"/>
              <w:sz w:val="20"/>
              <w:szCs w:val="20"/>
            </w:rPr>
            <w:t>01</w:t>
          </w:r>
        </w:p>
      </w:tc>
    </w:tr>
    <w:tr w:rsidR="00274169" w:rsidRPr="00274169" w:rsidTr="004D7EB0">
      <w:trPr>
        <w:cantSplit/>
      </w:trPr>
      <w:tc>
        <w:tcPr>
          <w:tcW w:w="1630" w:type="dxa"/>
          <w:shd w:val="clear" w:color="auto" w:fill="D9D9D9" w:themeFill="background1" w:themeFillShade="D9"/>
          <w:vAlign w:val="center"/>
        </w:tcPr>
        <w:p w:rsidR="00F75C2E" w:rsidRPr="00274169" w:rsidRDefault="00F75C2E" w:rsidP="004D7EB0">
          <w:pPr>
            <w:spacing w:before="120" w:after="120" w:line="288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274169">
            <w:rPr>
              <w:rFonts w:ascii="Arial" w:eastAsia="Times New Roman" w:hAnsi="Arial" w:cs="Arial"/>
              <w:sz w:val="20"/>
              <w:szCs w:val="20"/>
            </w:rPr>
            <w:t>Obowiązuje od:</w:t>
          </w:r>
        </w:p>
      </w:tc>
      <w:tc>
        <w:tcPr>
          <w:tcW w:w="1417" w:type="dxa"/>
          <w:vAlign w:val="center"/>
        </w:tcPr>
        <w:p w:rsidR="00F75C2E" w:rsidRPr="00274169" w:rsidRDefault="00F75C2E" w:rsidP="00274169">
          <w:pPr>
            <w:spacing w:before="120" w:after="120" w:line="288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274169">
            <w:rPr>
              <w:rFonts w:ascii="Arial" w:eastAsia="Times New Roman" w:hAnsi="Arial" w:cs="Arial"/>
              <w:sz w:val="20"/>
              <w:szCs w:val="20"/>
            </w:rPr>
            <w:t>01.0</w:t>
          </w:r>
          <w:r w:rsidR="00274169" w:rsidRPr="00274169">
            <w:rPr>
              <w:rFonts w:ascii="Arial" w:eastAsia="Times New Roman" w:hAnsi="Arial" w:cs="Arial"/>
              <w:sz w:val="20"/>
              <w:szCs w:val="20"/>
            </w:rPr>
            <w:t>9</w:t>
          </w:r>
          <w:r w:rsidRPr="00274169">
            <w:rPr>
              <w:rFonts w:ascii="Arial" w:eastAsia="Times New Roman" w:hAnsi="Arial" w:cs="Arial"/>
              <w:sz w:val="20"/>
              <w:szCs w:val="20"/>
            </w:rPr>
            <w:t>.2015</w:t>
          </w:r>
        </w:p>
      </w:tc>
      <w:tc>
        <w:tcPr>
          <w:tcW w:w="3759" w:type="dxa"/>
          <w:vMerge/>
        </w:tcPr>
        <w:p w:rsidR="00F75C2E" w:rsidRPr="00274169" w:rsidRDefault="00F75C2E" w:rsidP="004D7EB0">
          <w:pPr>
            <w:spacing w:after="0" w:line="288" w:lineRule="auto"/>
            <w:jc w:val="both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919" w:type="dxa"/>
          <w:shd w:val="clear" w:color="auto" w:fill="D9D9D9" w:themeFill="background1" w:themeFillShade="D9"/>
          <w:vAlign w:val="center"/>
        </w:tcPr>
        <w:p w:rsidR="00F75C2E" w:rsidRPr="00274169" w:rsidRDefault="00F75C2E" w:rsidP="004D7EB0">
          <w:pPr>
            <w:spacing w:before="120" w:after="120" w:line="288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274169">
            <w:rPr>
              <w:rFonts w:ascii="Arial" w:eastAsia="Times New Roman" w:hAnsi="Arial" w:cs="Arial"/>
              <w:sz w:val="20"/>
              <w:szCs w:val="20"/>
            </w:rPr>
            <w:t>Strona:</w:t>
          </w:r>
        </w:p>
      </w:tc>
      <w:tc>
        <w:tcPr>
          <w:tcW w:w="1485" w:type="dxa"/>
          <w:vAlign w:val="center"/>
        </w:tcPr>
        <w:p w:rsidR="00F75C2E" w:rsidRPr="00274169" w:rsidRDefault="00F75C2E" w:rsidP="004D7EB0">
          <w:pPr>
            <w:spacing w:before="120" w:after="120" w:line="288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274169">
            <w:rPr>
              <w:rFonts w:ascii="Arial" w:eastAsia="Times New Roman" w:hAnsi="Arial" w:cs="Arial"/>
              <w:sz w:val="20"/>
              <w:szCs w:val="20"/>
              <w:lang w:val="en-AU"/>
            </w:rPr>
            <w:fldChar w:fldCharType="begin"/>
          </w:r>
          <w:r w:rsidRPr="00274169">
            <w:rPr>
              <w:rFonts w:ascii="Arial" w:eastAsia="Times New Roman" w:hAnsi="Arial" w:cs="Arial"/>
              <w:sz w:val="20"/>
              <w:szCs w:val="20"/>
              <w:lang w:val="en-AU"/>
            </w:rPr>
            <w:instrText xml:space="preserve"> PAGE </w:instrText>
          </w:r>
          <w:r w:rsidRPr="00274169">
            <w:rPr>
              <w:rFonts w:ascii="Arial" w:eastAsia="Times New Roman" w:hAnsi="Arial" w:cs="Arial"/>
              <w:sz w:val="20"/>
              <w:szCs w:val="20"/>
              <w:lang w:val="en-AU"/>
            </w:rPr>
            <w:fldChar w:fldCharType="separate"/>
          </w:r>
          <w:r w:rsidR="00274169">
            <w:rPr>
              <w:rFonts w:ascii="Arial" w:eastAsia="Times New Roman" w:hAnsi="Arial" w:cs="Arial"/>
              <w:noProof/>
              <w:sz w:val="20"/>
              <w:szCs w:val="20"/>
              <w:lang w:val="en-AU"/>
            </w:rPr>
            <w:t>6</w:t>
          </w:r>
          <w:r w:rsidRPr="00274169">
            <w:rPr>
              <w:rFonts w:ascii="Arial" w:eastAsia="Times New Roman" w:hAnsi="Arial" w:cs="Arial"/>
              <w:sz w:val="20"/>
              <w:szCs w:val="20"/>
              <w:lang w:val="en-AU"/>
            </w:rPr>
            <w:fldChar w:fldCharType="end"/>
          </w:r>
          <w:r w:rsidRPr="00274169">
            <w:rPr>
              <w:rFonts w:ascii="Arial" w:eastAsia="Times New Roman" w:hAnsi="Arial" w:cs="Arial"/>
              <w:sz w:val="20"/>
              <w:szCs w:val="20"/>
              <w:lang w:val="en-AU"/>
            </w:rPr>
            <w:t xml:space="preserve"> z </w:t>
          </w:r>
          <w:r w:rsidRPr="00274169">
            <w:rPr>
              <w:rFonts w:ascii="Arial" w:eastAsia="Times New Roman" w:hAnsi="Arial" w:cs="Arial"/>
              <w:sz w:val="20"/>
              <w:szCs w:val="20"/>
              <w:lang w:val="en-AU"/>
            </w:rPr>
            <w:fldChar w:fldCharType="begin"/>
          </w:r>
          <w:r w:rsidRPr="00274169">
            <w:rPr>
              <w:rFonts w:ascii="Arial" w:eastAsia="Times New Roman" w:hAnsi="Arial" w:cs="Arial"/>
              <w:sz w:val="20"/>
              <w:szCs w:val="20"/>
              <w:lang w:val="en-AU"/>
            </w:rPr>
            <w:instrText xml:space="preserve"> NUMPAGES </w:instrText>
          </w:r>
          <w:r w:rsidRPr="00274169">
            <w:rPr>
              <w:rFonts w:ascii="Arial" w:eastAsia="Times New Roman" w:hAnsi="Arial" w:cs="Arial"/>
              <w:sz w:val="20"/>
              <w:szCs w:val="20"/>
              <w:lang w:val="en-AU"/>
            </w:rPr>
            <w:fldChar w:fldCharType="separate"/>
          </w:r>
          <w:r w:rsidR="00274169">
            <w:rPr>
              <w:rFonts w:ascii="Arial" w:eastAsia="Times New Roman" w:hAnsi="Arial" w:cs="Arial"/>
              <w:noProof/>
              <w:sz w:val="20"/>
              <w:szCs w:val="20"/>
              <w:lang w:val="en-AU"/>
            </w:rPr>
            <w:t>6</w:t>
          </w:r>
          <w:r w:rsidRPr="00274169">
            <w:rPr>
              <w:rFonts w:ascii="Arial" w:eastAsia="Times New Roman" w:hAnsi="Arial" w:cs="Arial"/>
              <w:sz w:val="20"/>
              <w:szCs w:val="20"/>
              <w:lang w:val="en-AU"/>
            </w:rPr>
            <w:fldChar w:fldCharType="end"/>
          </w:r>
        </w:p>
      </w:tc>
    </w:tr>
  </w:tbl>
  <w:p w:rsidR="0004439E" w:rsidRPr="00274169" w:rsidRDefault="000443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674"/>
    <w:multiLevelType w:val="hybridMultilevel"/>
    <w:tmpl w:val="4C969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25AC3"/>
    <w:multiLevelType w:val="hybridMultilevel"/>
    <w:tmpl w:val="A192E3D8"/>
    <w:lvl w:ilvl="0" w:tplc="251E3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A22CF0"/>
    <w:multiLevelType w:val="hybridMultilevel"/>
    <w:tmpl w:val="6FD4A6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655477"/>
    <w:multiLevelType w:val="hybridMultilevel"/>
    <w:tmpl w:val="B85E72E0"/>
    <w:lvl w:ilvl="0" w:tplc="DFF669BE">
      <w:start w:val="1"/>
      <w:numFmt w:val="decimal"/>
      <w:lvlText w:val="§ 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359689A"/>
    <w:multiLevelType w:val="hybridMultilevel"/>
    <w:tmpl w:val="7EE0F56A"/>
    <w:lvl w:ilvl="0" w:tplc="D250C0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B37818"/>
    <w:multiLevelType w:val="hybridMultilevel"/>
    <w:tmpl w:val="29700D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854B41"/>
    <w:multiLevelType w:val="hybridMultilevel"/>
    <w:tmpl w:val="1132053A"/>
    <w:lvl w:ilvl="0" w:tplc="F48E816E">
      <w:start w:val="1"/>
      <w:numFmt w:val="decimal"/>
      <w:lvlText w:val="§ %1"/>
      <w:lvlJc w:val="left"/>
      <w:pPr>
        <w:ind w:left="5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E111C29"/>
    <w:multiLevelType w:val="hybridMultilevel"/>
    <w:tmpl w:val="129AF590"/>
    <w:lvl w:ilvl="0" w:tplc="DFF669BE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11D0B"/>
    <w:multiLevelType w:val="hybridMultilevel"/>
    <w:tmpl w:val="B56C79C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65B2558"/>
    <w:multiLevelType w:val="hybridMultilevel"/>
    <w:tmpl w:val="A63617C2"/>
    <w:lvl w:ilvl="0" w:tplc="F0E2CA28">
      <w:start w:val="1"/>
      <w:numFmt w:val="decimal"/>
      <w:lvlText w:val="§ %1. 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B5F29"/>
    <w:multiLevelType w:val="hybridMultilevel"/>
    <w:tmpl w:val="20F82118"/>
    <w:lvl w:ilvl="0" w:tplc="868C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34D8C"/>
    <w:multiLevelType w:val="hybridMultilevel"/>
    <w:tmpl w:val="8FFAEF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F00B1F"/>
    <w:multiLevelType w:val="hybridMultilevel"/>
    <w:tmpl w:val="22600514"/>
    <w:lvl w:ilvl="0" w:tplc="4AA03474">
      <w:start w:val="1"/>
      <w:numFmt w:val="decimal"/>
      <w:lvlText w:val="§ %1"/>
      <w:lvlJc w:val="left"/>
      <w:pPr>
        <w:ind w:left="5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DA1144F"/>
    <w:multiLevelType w:val="hybridMultilevel"/>
    <w:tmpl w:val="E57C6BB4"/>
    <w:lvl w:ilvl="0" w:tplc="3B360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3556D"/>
    <w:multiLevelType w:val="hybridMultilevel"/>
    <w:tmpl w:val="FA02BAC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D5490E"/>
    <w:multiLevelType w:val="hybridMultilevel"/>
    <w:tmpl w:val="C824AE24"/>
    <w:lvl w:ilvl="0" w:tplc="DFF669BE">
      <w:start w:val="1"/>
      <w:numFmt w:val="decimal"/>
      <w:lvlText w:val="§ %1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423A6106"/>
    <w:multiLevelType w:val="hybridMultilevel"/>
    <w:tmpl w:val="7166E6D4"/>
    <w:lvl w:ilvl="0" w:tplc="0415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7">
    <w:nsid w:val="43A55178"/>
    <w:multiLevelType w:val="hybridMultilevel"/>
    <w:tmpl w:val="ACB6560E"/>
    <w:lvl w:ilvl="0" w:tplc="B8A6713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61145E2"/>
    <w:multiLevelType w:val="hybridMultilevel"/>
    <w:tmpl w:val="872E7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374545"/>
    <w:multiLevelType w:val="hybridMultilevel"/>
    <w:tmpl w:val="212C21BE"/>
    <w:lvl w:ilvl="0" w:tplc="238402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A445694"/>
    <w:multiLevelType w:val="hybridMultilevel"/>
    <w:tmpl w:val="933016E0"/>
    <w:lvl w:ilvl="0" w:tplc="0A26A304">
      <w:start w:val="1"/>
      <w:numFmt w:val="decimal"/>
      <w:lvlText w:val="§ %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742221"/>
    <w:multiLevelType w:val="hybridMultilevel"/>
    <w:tmpl w:val="604EE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702C0"/>
    <w:multiLevelType w:val="hybridMultilevel"/>
    <w:tmpl w:val="5106BA8E"/>
    <w:lvl w:ilvl="0" w:tplc="80C8E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258BA"/>
    <w:multiLevelType w:val="hybridMultilevel"/>
    <w:tmpl w:val="A46AE9DC"/>
    <w:lvl w:ilvl="0" w:tplc="61080AB0">
      <w:start w:val="1"/>
      <w:numFmt w:val="decimal"/>
      <w:lvlText w:val="§ %1. 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612F5"/>
    <w:multiLevelType w:val="multilevel"/>
    <w:tmpl w:val="EB4A1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5">
    <w:nsid w:val="71E10F31"/>
    <w:multiLevelType w:val="hybridMultilevel"/>
    <w:tmpl w:val="49DA7F92"/>
    <w:lvl w:ilvl="0" w:tplc="99DE84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B791DCD"/>
    <w:multiLevelType w:val="hybridMultilevel"/>
    <w:tmpl w:val="EFF888C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5"/>
  </w:num>
  <w:num w:numId="4">
    <w:abstractNumId w:val="19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15"/>
  </w:num>
  <w:num w:numId="12">
    <w:abstractNumId w:val="12"/>
  </w:num>
  <w:num w:numId="13">
    <w:abstractNumId w:val="24"/>
  </w:num>
  <w:num w:numId="14">
    <w:abstractNumId w:val="10"/>
  </w:num>
  <w:num w:numId="15">
    <w:abstractNumId w:val="13"/>
  </w:num>
  <w:num w:numId="16">
    <w:abstractNumId w:val="23"/>
  </w:num>
  <w:num w:numId="17">
    <w:abstractNumId w:val="21"/>
  </w:num>
  <w:num w:numId="18">
    <w:abstractNumId w:val="5"/>
  </w:num>
  <w:num w:numId="19">
    <w:abstractNumId w:val="11"/>
  </w:num>
  <w:num w:numId="20">
    <w:abstractNumId w:val="16"/>
  </w:num>
  <w:num w:numId="21">
    <w:abstractNumId w:val="2"/>
  </w:num>
  <w:num w:numId="22">
    <w:abstractNumId w:val="17"/>
  </w:num>
  <w:num w:numId="23">
    <w:abstractNumId w:val="22"/>
  </w:num>
  <w:num w:numId="24">
    <w:abstractNumId w:val="14"/>
  </w:num>
  <w:num w:numId="25">
    <w:abstractNumId w:val="26"/>
  </w:num>
  <w:num w:numId="26">
    <w:abstractNumId w:val="1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13"/>
    <w:rsid w:val="0004439E"/>
    <w:rsid w:val="00075083"/>
    <w:rsid w:val="0016634C"/>
    <w:rsid w:val="00191ECA"/>
    <w:rsid w:val="001B61E3"/>
    <w:rsid w:val="001C61BD"/>
    <w:rsid w:val="00205CE8"/>
    <w:rsid w:val="00213A01"/>
    <w:rsid w:val="00216235"/>
    <w:rsid w:val="00271492"/>
    <w:rsid w:val="00273B38"/>
    <w:rsid w:val="00274169"/>
    <w:rsid w:val="002B15C8"/>
    <w:rsid w:val="00311A95"/>
    <w:rsid w:val="00343F01"/>
    <w:rsid w:val="00380D5B"/>
    <w:rsid w:val="00393637"/>
    <w:rsid w:val="003D12F1"/>
    <w:rsid w:val="00402FDC"/>
    <w:rsid w:val="00424E2A"/>
    <w:rsid w:val="004C756F"/>
    <w:rsid w:val="004C7F23"/>
    <w:rsid w:val="005055A5"/>
    <w:rsid w:val="005070DB"/>
    <w:rsid w:val="00507696"/>
    <w:rsid w:val="00560AB0"/>
    <w:rsid w:val="00561E56"/>
    <w:rsid w:val="006E2E57"/>
    <w:rsid w:val="007202B6"/>
    <w:rsid w:val="007272B0"/>
    <w:rsid w:val="007454A2"/>
    <w:rsid w:val="00786A3D"/>
    <w:rsid w:val="007B0A87"/>
    <w:rsid w:val="00800913"/>
    <w:rsid w:val="00872134"/>
    <w:rsid w:val="008E7DED"/>
    <w:rsid w:val="00923C3E"/>
    <w:rsid w:val="009267DD"/>
    <w:rsid w:val="0096450C"/>
    <w:rsid w:val="00976C7F"/>
    <w:rsid w:val="00992CF2"/>
    <w:rsid w:val="00996A56"/>
    <w:rsid w:val="009F1302"/>
    <w:rsid w:val="00A12618"/>
    <w:rsid w:val="00A3232B"/>
    <w:rsid w:val="00A9019E"/>
    <w:rsid w:val="00B22BEA"/>
    <w:rsid w:val="00B75DE0"/>
    <w:rsid w:val="00BA44C9"/>
    <w:rsid w:val="00CB4EB4"/>
    <w:rsid w:val="00CC7686"/>
    <w:rsid w:val="00CE7D98"/>
    <w:rsid w:val="00D333ED"/>
    <w:rsid w:val="00D51C70"/>
    <w:rsid w:val="00D56602"/>
    <w:rsid w:val="00D6248F"/>
    <w:rsid w:val="00D92936"/>
    <w:rsid w:val="00D96B09"/>
    <w:rsid w:val="00DB7F54"/>
    <w:rsid w:val="00E03179"/>
    <w:rsid w:val="00E13399"/>
    <w:rsid w:val="00E50C3B"/>
    <w:rsid w:val="00F7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4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39E"/>
  </w:style>
  <w:style w:type="paragraph" w:styleId="Stopka">
    <w:name w:val="footer"/>
    <w:basedOn w:val="Normalny"/>
    <w:link w:val="StopkaZnak"/>
    <w:uiPriority w:val="99"/>
    <w:unhideWhenUsed/>
    <w:rsid w:val="00044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39E"/>
  </w:style>
  <w:style w:type="paragraph" w:styleId="Tekstdymka">
    <w:name w:val="Balloon Text"/>
    <w:basedOn w:val="Normalny"/>
    <w:link w:val="TekstdymkaZnak"/>
    <w:uiPriority w:val="99"/>
    <w:semiHidden/>
    <w:unhideWhenUsed/>
    <w:rsid w:val="0004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3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55A5"/>
    <w:pPr>
      <w:ind w:left="720"/>
      <w:contextualSpacing/>
    </w:pPr>
  </w:style>
  <w:style w:type="table" w:styleId="Tabela-Siatka">
    <w:name w:val="Table Grid"/>
    <w:basedOn w:val="Standardowy"/>
    <w:uiPriority w:val="59"/>
    <w:rsid w:val="0078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4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39E"/>
  </w:style>
  <w:style w:type="paragraph" w:styleId="Stopka">
    <w:name w:val="footer"/>
    <w:basedOn w:val="Normalny"/>
    <w:link w:val="StopkaZnak"/>
    <w:uiPriority w:val="99"/>
    <w:unhideWhenUsed/>
    <w:rsid w:val="00044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39E"/>
  </w:style>
  <w:style w:type="paragraph" w:styleId="Tekstdymka">
    <w:name w:val="Balloon Text"/>
    <w:basedOn w:val="Normalny"/>
    <w:link w:val="TekstdymkaZnak"/>
    <w:uiPriority w:val="99"/>
    <w:semiHidden/>
    <w:unhideWhenUsed/>
    <w:rsid w:val="0004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3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55A5"/>
    <w:pPr>
      <w:ind w:left="720"/>
      <w:contextualSpacing/>
    </w:pPr>
  </w:style>
  <w:style w:type="table" w:styleId="Tabela-Siatka">
    <w:name w:val="Table Grid"/>
    <w:basedOn w:val="Standardowy"/>
    <w:uiPriority w:val="59"/>
    <w:rsid w:val="0078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OneDrive\F%20I%20R%20M%20Y\POMORSKA%20KOLEJ%20METROPOLITALNA\Instrukcje%20NOWE%20PKM%202015\Instrukcja%20-%20BHP%20-%20PKM%20--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Instrukcja - BHP - PKM -- wzór.dotx</Template>
  <TotalTime>0</TotalTime>
  <Pages>6</Pages>
  <Words>1741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Krause</dc:creator>
  <cp:lastModifiedBy>Marek Krause</cp:lastModifiedBy>
  <cp:revision>2</cp:revision>
  <cp:lastPrinted>2015-06-30T20:55:00Z</cp:lastPrinted>
  <dcterms:created xsi:type="dcterms:W3CDTF">2015-09-22T19:18:00Z</dcterms:created>
  <dcterms:modified xsi:type="dcterms:W3CDTF">2015-09-22T19:18:00Z</dcterms:modified>
</cp:coreProperties>
</file>